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AC03F3">
        <w:trPr>
          <w:cantSplit/>
        </w:trPr>
        <w:tc>
          <w:tcPr>
            <w:tcW w:w="8856" w:type="dxa"/>
            <w:gridSpan w:val="6"/>
          </w:tcPr>
          <w:p w:rsidR="00D1300B" w:rsidRDefault="00D1300B">
            <w:pPr>
              <w:rPr>
                <w:rFonts w:ascii="Arial" w:hAnsi="Arial"/>
                <w:lang w:val="en-GB"/>
              </w:rPr>
            </w:pPr>
            <w:bookmarkStart w:id="0" w:name="_GoBack"/>
            <w:bookmarkEnd w:id="0"/>
          </w:p>
          <w:p w:rsidR="00D1300B" w:rsidRPr="00AC03F3" w:rsidRDefault="00D1300B" w:rsidP="00CA0DF2">
            <w:pPr>
              <w:tabs>
                <w:tab w:val="center" w:pos="4560"/>
              </w:tabs>
              <w:jc w:val="center"/>
              <w:rPr>
                <w:rFonts w:ascii="Arial" w:hAnsi="Arial"/>
                <w:b/>
                <w:sz w:val="28"/>
                <w:lang w:val="en-GB"/>
              </w:rPr>
            </w:pPr>
            <w:r w:rsidRPr="00AC03F3">
              <w:rPr>
                <w:rFonts w:ascii="Arial" w:hAnsi="Arial"/>
                <w:b/>
                <w:sz w:val="28"/>
                <w:lang w:val="en-GB"/>
              </w:rPr>
              <w:t xml:space="preserve">SAULT COLLEGE OF APPLIED ARTS </w:t>
            </w:r>
            <w:smartTag w:uri="urn:schemas-microsoft-com:office:smarttags" w:element="stockticker">
              <w:r w:rsidRPr="00AC03F3">
                <w:rPr>
                  <w:rFonts w:ascii="Arial" w:hAnsi="Arial"/>
                  <w:b/>
                  <w:sz w:val="28"/>
                  <w:lang w:val="en-GB"/>
                </w:rPr>
                <w:t>AND</w:t>
              </w:r>
            </w:smartTag>
            <w:r w:rsidRPr="00AC03F3">
              <w:rPr>
                <w:rFonts w:ascii="Arial" w:hAnsi="Arial"/>
                <w:b/>
                <w:sz w:val="28"/>
                <w:lang w:val="en-GB"/>
              </w:rPr>
              <w:t xml:space="preserve"> TECHNOLOGY</w:t>
            </w:r>
          </w:p>
          <w:p w:rsidR="00D1300B" w:rsidRPr="00AC03F3" w:rsidRDefault="00D1300B">
            <w:pPr>
              <w:rPr>
                <w:rFonts w:ascii="Arial" w:hAnsi="Arial"/>
                <w:b/>
                <w:sz w:val="28"/>
                <w:lang w:val="en-GB"/>
              </w:rPr>
            </w:pPr>
          </w:p>
          <w:p w:rsidR="00D1300B" w:rsidRPr="00AC03F3" w:rsidRDefault="00D1300B" w:rsidP="00CA0DF2">
            <w:pPr>
              <w:tabs>
                <w:tab w:val="center" w:pos="4560"/>
              </w:tabs>
              <w:jc w:val="center"/>
              <w:rPr>
                <w:rFonts w:ascii="Arial" w:hAnsi="Arial"/>
                <w:b/>
                <w:sz w:val="28"/>
                <w:lang w:val="en-GB"/>
              </w:rPr>
            </w:pPr>
            <w:r w:rsidRPr="00AC03F3">
              <w:rPr>
                <w:rFonts w:ascii="Arial" w:hAnsi="Arial"/>
                <w:b/>
                <w:sz w:val="28"/>
                <w:lang w:val="en-GB"/>
              </w:rPr>
              <w:t xml:space="preserve">SAULT </w:t>
            </w:r>
            <w:smartTag w:uri="urn:schemas-microsoft-com:office:smarttags" w:element="stockticker">
              <w:r w:rsidRPr="00AC03F3">
                <w:rPr>
                  <w:rFonts w:ascii="Arial" w:hAnsi="Arial"/>
                  <w:b/>
                  <w:sz w:val="28"/>
                  <w:lang w:val="en-GB"/>
                </w:rPr>
                <w:t>STE</w:t>
              </w:r>
            </w:smartTag>
            <w:r w:rsidRPr="00AC03F3">
              <w:rPr>
                <w:rFonts w:ascii="Arial" w:hAnsi="Arial"/>
                <w:b/>
                <w:sz w:val="28"/>
                <w:lang w:val="en-GB"/>
              </w:rPr>
              <w:t xml:space="preserve">. </w:t>
            </w:r>
            <w:smartTag w:uri="urn:schemas-microsoft-com:office:smarttags" w:element="place">
              <w:smartTag w:uri="urn:schemas-microsoft-com:office:smarttags" w:element="City">
                <w:r w:rsidRPr="00AC03F3">
                  <w:rPr>
                    <w:rFonts w:ascii="Arial" w:hAnsi="Arial"/>
                    <w:b/>
                    <w:sz w:val="28"/>
                    <w:lang w:val="en-GB"/>
                  </w:rPr>
                  <w:t>MARIE</w:t>
                </w:r>
              </w:smartTag>
              <w:r w:rsidRPr="00AC03F3">
                <w:rPr>
                  <w:rFonts w:ascii="Arial" w:hAnsi="Arial"/>
                  <w:b/>
                  <w:sz w:val="28"/>
                  <w:lang w:val="en-GB"/>
                </w:rPr>
                <w:t xml:space="preserve">, </w:t>
              </w:r>
              <w:smartTag w:uri="urn:schemas-microsoft-com:office:smarttags" w:element="State">
                <w:r w:rsidRPr="00AC03F3">
                  <w:rPr>
                    <w:rFonts w:ascii="Arial" w:hAnsi="Arial"/>
                    <w:b/>
                    <w:sz w:val="28"/>
                    <w:lang w:val="en-GB"/>
                  </w:rPr>
                  <w:t>ONTARIO</w:t>
                </w:r>
              </w:smartTag>
            </w:smartTag>
          </w:p>
          <w:p w:rsidR="00D1300B" w:rsidRPr="00AC03F3" w:rsidRDefault="00D1300B">
            <w:pPr>
              <w:tabs>
                <w:tab w:val="center" w:pos="4560"/>
              </w:tabs>
              <w:rPr>
                <w:rFonts w:ascii="Arial" w:hAnsi="Arial"/>
                <w:lang w:val="en-GB"/>
              </w:rPr>
            </w:pPr>
          </w:p>
          <w:p w:rsidR="00D1300B" w:rsidRPr="00AC03F3" w:rsidRDefault="000C3A35">
            <w:pPr>
              <w:jc w:val="center"/>
              <w:rPr>
                <w:rFonts w:ascii="Arial" w:hAnsi="Arial"/>
              </w:rPr>
            </w:pPr>
            <w:r w:rsidRPr="00AC03F3">
              <w:rPr>
                <w:rFonts w:ascii="Arial" w:hAnsi="Arial"/>
                <w:noProof/>
                <w:lang w:val="en-CA" w:eastAsia="en-CA"/>
              </w:rPr>
              <w:drawing>
                <wp:inline distT="0" distB="0" distL="0" distR="0" wp14:anchorId="1A39A5A7" wp14:editId="3094C6F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C03F3" w:rsidRDefault="00D1300B">
            <w:pPr>
              <w:jc w:val="center"/>
              <w:rPr>
                <w:rFonts w:ascii="Arial" w:hAnsi="Arial"/>
                <w:lang w:val="en-GB"/>
              </w:rPr>
            </w:pPr>
          </w:p>
          <w:p w:rsidR="00D1300B" w:rsidRPr="00AC03F3" w:rsidRDefault="003B0EA7">
            <w:pPr>
              <w:pStyle w:val="Heading1"/>
              <w:rPr>
                <w:rFonts w:ascii="Arial" w:hAnsi="Arial"/>
                <w:sz w:val="28"/>
                <w:u w:val="none"/>
              </w:rPr>
            </w:pPr>
            <w:r w:rsidRPr="00AC03F3">
              <w:rPr>
                <w:rFonts w:ascii="Arial" w:hAnsi="Arial"/>
                <w:sz w:val="28"/>
                <w:u w:val="none"/>
              </w:rPr>
              <w:t xml:space="preserve">CICE </w:t>
            </w:r>
            <w:r w:rsidR="00B835FC" w:rsidRPr="00AC03F3">
              <w:rPr>
                <w:rFonts w:ascii="Arial" w:hAnsi="Arial"/>
                <w:sz w:val="28"/>
                <w:u w:val="none"/>
              </w:rPr>
              <w:t>COURSE OUTLINE</w:t>
            </w:r>
          </w:p>
          <w:p w:rsidR="00D1300B" w:rsidRPr="00AC03F3" w:rsidRDefault="00D1300B">
            <w:pPr>
              <w:rPr>
                <w:rFonts w:ascii="Arial" w:hAnsi="Arial"/>
              </w:rPr>
            </w:pPr>
          </w:p>
        </w:tc>
      </w:tr>
      <w:tr w:rsidR="00D1300B" w:rsidRPr="00AC03F3">
        <w:trPr>
          <w:cantSplit/>
        </w:trPr>
        <w:tc>
          <w:tcPr>
            <w:tcW w:w="2518" w:type="dxa"/>
          </w:tcPr>
          <w:p w:rsidR="00D1300B" w:rsidRPr="00AC03F3" w:rsidRDefault="00D1300B">
            <w:pPr>
              <w:rPr>
                <w:rFonts w:ascii="Arial" w:hAnsi="Arial"/>
                <w:b/>
                <w:lang w:val="en-GB"/>
              </w:rPr>
            </w:pPr>
            <w:r w:rsidRPr="00AC03F3">
              <w:rPr>
                <w:rFonts w:ascii="Arial" w:hAnsi="Arial"/>
                <w:b/>
                <w:lang w:val="en-GB"/>
              </w:rPr>
              <w:t>COURSE TITLE:</w:t>
            </w:r>
          </w:p>
          <w:p w:rsidR="00D1300B" w:rsidRPr="00AC03F3" w:rsidRDefault="00D1300B">
            <w:pPr>
              <w:rPr>
                <w:rFonts w:ascii="Arial" w:hAnsi="Arial"/>
                <w:b/>
              </w:rPr>
            </w:pPr>
          </w:p>
        </w:tc>
        <w:tc>
          <w:tcPr>
            <w:tcW w:w="6338" w:type="dxa"/>
            <w:gridSpan w:val="5"/>
          </w:tcPr>
          <w:p w:rsidR="00D1300B" w:rsidRPr="00AC03F3" w:rsidRDefault="00AC03F3">
            <w:pPr>
              <w:rPr>
                <w:rFonts w:ascii="Arial" w:hAnsi="Arial"/>
              </w:rPr>
            </w:pPr>
            <w:r w:rsidRPr="00AC03F3">
              <w:rPr>
                <w:rFonts w:ascii="Arial" w:hAnsi="Arial"/>
              </w:rPr>
              <w:t>Developmental  Psychology</w:t>
            </w:r>
          </w:p>
        </w:tc>
      </w:tr>
      <w:tr w:rsidR="00D1300B" w:rsidRPr="00AC03F3">
        <w:tc>
          <w:tcPr>
            <w:tcW w:w="2518" w:type="dxa"/>
          </w:tcPr>
          <w:p w:rsidR="00D1300B" w:rsidRPr="00AC03F3" w:rsidRDefault="00D1300B">
            <w:pPr>
              <w:rPr>
                <w:rFonts w:ascii="Arial" w:hAnsi="Arial"/>
                <w:b/>
                <w:lang w:val="en-GB"/>
              </w:rPr>
            </w:pPr>
            <w:r w:rsidRPr="00AC03F3">
              <w:rPr>
                <w:rFonts w:ascii="Arial" w:hAnsi="Arial"/>
                <w:b/>
                <w:lang w:val="en-GB"/>
              </w:rPr>
              <w:t>CODE NO. :</w:t>
            </w:r>
          </w:p>
          <w:p w:rsidR="003B0EA7" w:rsidRPr="00AC03F3" w:rsidRDefault="003B0EA7" w:rsidP="003B0EA7">
            <w:pPr>
              <w:rPr>
                <w:rFonts w:ascii="Arial" w:hAnsi="Arial"/>
                <w:b/>
                <w:lang w:val="en-GB"/>
              </w:rPr>
            </w:pPr>
            <w:r w:rsidRPr="00AC03F3">
              <w:rPr>
                <w:rFonts w:ascii="Arial" w:hAnsi="Arial"/>
                <w:b/>
                <w:lang w:val="en-GB"/>
              </w:rPr>
              <w:t>MODIFIED CODE:</w:t>
            </w:r>
          </w:p>
          <w:p w:rsidR="00D1300B" w:rsidRPr="00AC03F3" w:rsidRDefault="00D1300B">
            <w:pPr>
              <w:rPr>
                <w:rFonts w:ascii="Arial" w:hAnsi="Arial"/>
                <w:b/>
              </w:rPr>
            </w:pPr>
          </w:p>
        </w:tc>
        <w:tc>
          <w:tcPr>
            <w:tcW w:w="3402" w:type="dxa"/>
            <w:gridSpan w:val="2"/>
          </w:tcPr>
          <w:p w:rsidR="00D1300B" w:rsidRPr="00AC03F3" w:rsidRDefault="00AC03F3">
            <w:pPr>
              <w:rPr>
                <w:rFonts w:ascii="Arial" w:hAnsi="Arial"/>
              </w:rPr>
            </w:pPr>
            <w:r w:rsidRPr="00AC03F3">
              <w:rPr>
                <w:rFonts w:ascii="Arial" w:hAnsi="Arial"/>
              </w:rPr>
              <w:t>PSY111</w:t>
            </w:r>
          </w:p>
          <w:p w:rsidR="00AC03F3" w:rsidRPr="00AC03F3" w:rsidRDefault="00AC03F3">
            <w:pPr>
              <w:rPr>
                <w:rFonts w:ascii="Arial" w:hAnsi="Arial"/>
              </w:rPr>
            </w:pPr>
            <w:r w:rsidRPr="00AC03F3">
              <w:rPr>
                <w:rFonts w:ascii="Arial" w:hAnsi="Arial"/>
              </w:rPr>
              <w:t>PSY0111</w:t>
            </w:r>
          </w:p>
        </w:tc>
        <w:tc>
          <w:tcPr>
            <w:tcW w:w="1701" w:type="dxa"/>
            <w:gridSpan w:val="2"/>
          </w:tcPr>
          <w:p w:rsidR="00D1300B" w:rsidRPr="00AC03F3" w:rsidRDefault="00D1300B">
            <w:pPr>
              <w:rPr>
                <w:rFonts w:ascii="Arial" w:hAnsi="Arial"/>
                <w:b/>
              </w:rPr>
            </w:pPr>
            <w:r w:rsidRPr="00AC03F3">
              <w:rPr>
                <w:rFonts w:ascii="Arial" w:hAnsi="Arial"/>
                <w:b/>
                <w:lang w:val="en-GB"/>
              </w:rPr>
              <w:t>SEMESTER:</w:t>
            </w:r>
          </w:p>
        </w:tc>
        <w:tc>
          <w:tcPr>
            <w:tcW w:w="1235" w:type="dxa"/>
          </w:tcPr>
          <w:p w:rsidR="00D1300B" w:rsidRPr="00AC03F3" w:rsidRDefault="000548B5">
            <w:pPr>
              <w:rPr>
                <w:rFonts w:ascii="Arial" w:hAnsi="Arial"/>
              </w:rPr>
            </w:pPr>
            <w:r w:rsidRPr="00AC03F3">
              <w:rPr>
                <w:rFonts w:ascii="Arial" w:hAnsi="Arial"/>
              </w:rPr>
              <w:t>Winter</w:t>
            </w:r>
          </w:p>
        </w:tc>
      </w:tr>
      <w:tr w:rsidR="00D1300B" w:rsidRPr="00AC03F3">
        <w:trPr>
          <w:cantSplit/>
        </w:trPr>
        <w:tc>
          <w:tcPr>
            <w:tcW w:w="2518" w:type="dxa"/>
          </w:tcPr>
          <w:p w:rsidR="00D1300B" w:rsidRPr="00AC03F3" w:rsidRDefault="00D1300B">
            <w:pPr>
              <w:rPr>
                <w:rFonts w:ascii="Arial" w:hAnsi="Arial"/>
                <w:b/>
                <w:lang w:val="en-GB"/>
              </w:rPr>
            </w:pPr>
            <w:r w:rsidRPr="00AC03F3">
              <w:rPr>
                <w:rFonts w:ascii="Arial" w:hAnsi="Arial"/>
                <w:b/>
                <w:lang w:val="en-GB"/>
              </w:rPr>
              <w:t>PROGRAM:</w:t>
            </w:r>
          </w:p>
          <w:p w:rsidR="00D1300B" w:rsidRPr="00AC03F3" w:rsidRDefault="00D1300B" w:rsidP="00757B48">
            <w:pPr>
              <w:rPr>
                <w:rFonts w:ascii="Arial" w:hAnsi="Arial"/>
              </w:rPr>
            </w:pPr>
          </w:p>
        </w:tc>
        <w:tc>
          <w:tcPr>
            <w:tcW w:w="6338" w:type="dxa"/>
            <w:gridSpan w:val="5"/>
          </w:tcPr>
          <w:p w:rsidR="00D1300B" w:rsidRPr="00AC03F3" w:rsidRDefault="00AC03F3">
            <w:pPr>
              <w:rPr>
                <w:rFonts w:ascii="Arial" w:hAnsi="Arial"/>
              </w:rPr>
            </w:pPr>
            <w:r w:rsidRPr="00AC03F3">
              <w:rPr>
                <w:rFonts w:ascii="Arial" w:hAnsi="Arial"/>
              </w:rPr>
              <w:t>Various Post-Secondary Programs</w:t>
            </w:r>
          </w:p>
          <w:p w:rsidR="003B0EA7" w:rsidRPr="00AC03F3" w:rsidRDefault="003B0EA7">
            <w:pPr>
              <w:rPr>
                <w:rFonts w:ascii="Arial" w:hAnsi="Arial"/>
              </w:rPr>
            </w:pPr>
          </w:p>
        </w:tc>
      </w:tr>
      <w:tr w:rsidR="00D1300B" w:rsidRPr="00AC03F3">
        <w:trPr>
          <w:cantSplit/>
        </w:trPr>
        <w:tc>
          <w:tcPr>
            <w:tcW w:w="2518" w:type="dxa"/>
          </w:tcPr>
          <w:p w:rsidR="00D1300B" w:rsidRPr="00AC03F3" w:rsidRDefault="00D1300B">
            <w:pPr>
              <w:rPr>
                <w:rFonts w:ascii="Arial" w:hAnsi="Arial"/>
                <w:b/>
                <w:lang w:val="en-GB"/>
              </w:rPr>
            </w:pPr>
            <w:r w:rsidRPr="00AC03F3">
              <w:rPr>
                <w:rFonts w:ascii="Arial" w:hAnsi="Arial"/>
                <w:b/>
                <w:lang w:val="en-GB"/>
              </w:rPr>
              <w:t>AUTHOR:</w:t>
            </w:r>
          </w:p>
          <w:p w:rsidR="00757B48" w:rsidRPr="00AC03F3" w:rsidRDefault="00757B48" w:rsidP="00757B48">
            <w:pPr>
              <w:rPr>
                <w:rFonts w:ascii="Arial" w:hAnsi="Arial"/>
                <w:b/>
                <w:lang w:val="en-GB"/>
              </w:rPr>
            </w:pPr>
            <w:r w:rsidRPr="00AC03F3">
              <w:rPr>
                <w:rFonts w:ascii="Arial" w:hAnsi="Arial"/>
                <w:b/>
                <w:lang w:val="en-GB"/>
              </w:rPr>
              <w:t>MODIFIED BY:</w:t>
            </w:r>
          </w:p>
          <w:p w:rsidR="00D1300B" w:rsidRPr="00AC03F3" w:rsidRDefault="00D1300B">
            <w:pPr>
              <w:rPr>
                <w:rFonts w:ascii="Arial" w:hAnsi="Arial"/>
              </w:rPr>
            </w:pPr>
          </w:p>
        </w:tc>
        <w:tc>
          <w:tcPr>
            <w:tcW w:w="6338" w:type="dxa"/>
            <w:gridSpan w:val="5"/>
          </w:tcPr>
          <w:p w:rsidR="00D1300B" w:rsidRPr="00AC03F3" w:rsidRDefault="00AC03F3">
            <w:pPr>
              <w:rPr>
                <w:rFonts w:ascii="Arial" w:hAnsi="Arial"/>
              </w:rPr>
            </w:pPr>
            <w:r w:rsidRPr="00AC03F3">
              <w:rPr>
                <w:rFonts w:ascii="Arial" w:hAnsi="Arial"/>
              </w:rPr>
              <w:t>Social Science Department</w:t>
            </w:r>
          </w:p>
          <w:p w:rsidR="00757B48" w:rsidRPr="00AC03F3" w:rsidRDefault="00AC03F3">
            <w:pPr>
              <w:rPr>
                <w:rFonts w:ascii="Arial" w:hAnsi="Arial"/>
              </w:rPr>
            </w:pPr>
            <w:r w:rsidRPr="00AC03F3">
              <w:rPr>
                <w:rFonts w:ascii="Arial" w:hAnsi="Arial"/>
              </w:rPr>
              <w:t>Marnie Bunting</w:t>
            </w:r>
            <w:r w:rsidR="00757B48" w:rsidRPr="00AC03F3">
              <w:rPr>
                <w:rFonts w:ascii="Arial" w:hAnsi="Arial"/>
              </w:rPr>
              <w:t>, Learning Specialist CICE Program</w:t>
            </w:r>
          </w:p>
        </w:tc>
      </w:tr>
      <w:tr w:rsidR="00D1300B" w:rsidRPr="00AC03F3" w:rsidTr="005F2B4B">
        <w:tc>
          <w:tcPr>
            <w:tcW w:w="2518" w:type="dxa"/>
          </w:tcPr>
          <w:p w:rsidR="00D1300B" w:rsidRPr="00AC03F3" w:rsidRDefault="00D1300B">
            <w:pPr>
              <w:rPr>
                <w:rFonts w:ascii="Arial" w:hAnsi="Arial"/>
                <w:b/>
                <w:lang w:val="en-GB"/>
              </w:rPr>
            </w:pPr>
            <w:r w:rsidRPr="00AC03F3">
              <w:rPr>
                <w:rFonts w:ascii="Arial" w:hAnsi="Arial"/>
                <w:b/>
                <w:lang w:val="en-GB"/>
              </w:rPr>
              <w:t>DATE:</w:t>
            </w:r>
          </w:p>
          <w:p w:rsidR="00D1300B" w:rsidRPr="00AC03F3" w:rsidRDefault="00D1300B">
            <w:pPr>
              <w:rPr>
                <w:rFonts w:ascii="Arial" w:hAnsi="Arial"/>
              </w:rPr>
            </w:pPr>
          </w:p>
        </w:tc>
        <w:tc>
          <w:tcPr>
            <w:tcW w:w="1280" w:type="dxa"/>
          </w:tcPr>
          <w:p w:rsidR="00D1300B" w:rsidRPr="00AC03F3" w:rsidRDefault="00196CA7" w:rsidP="00254762">
            <w:pPr>
              <w:rPr>
                <w:rFonts w:ascii="Arial" w:hAnsi="Arial"/>
              </w:rPr>
            </w:pPr>
            <w:r w:rsidRPr="00AC03F3">
              <w:rPr>
                <w:rFonts w:ascii="Arial" w:hAnsi="Arial"/>
              </w:rPr>
              <w:t xml:space="preserve">Jan. </w:t>
            </w:r>
            <w:r w:rsidR="00243A34" w:rsidRPr="00AC03F3">
              <w:rPr>
                <w:rFonts w:ascii="Arial" w:hAnsi="Arial"/>
              </w:rPr>
              <w:t>201</w:t>
            </w:r>
            <w:r w:rsidR="00243EB8" w:rsidRPr="00AC03F3">
              <w:rPr>
                <w:rFonts w:ascii="Arial" w:hAnsi="Arial"/>
              </w:rPr>
              <w:t>4</w:t>
            </w:r>
          </w:p>
        </w:tc>
        <w:tc>
          <w:tcPr>
            <w:tcW w:w="3690" w:type="dxa"/>
            <w:gridSpan w:val="2"/>
          </w:tcPr>
          <w:p w:rsidR="00D1300B" w:rsidRPr="00AC03F3" w:rsidRDefault="00D1300B">
            <w:pPr>
              <w:rPr>
                <w:rFonts w:ascii="Arial" w:hAnsi="Arial"/>
              </w:rPr>
            </w:pPr>
            <w:r w:rsidRPr="00AC03F3">
              <w:rPr>
                <w:rFonts w:ascii="Arial" w:hAnsi="Arial"/>
                <w:b/>
                <w:lang w:val="en-GB"/>
              </w:rPr>
              <w:t>PREVIOUS OUTLINE DATED:</w:t>
            </w:r>
          </w:p>
        </w:tc>
        <w:tc>
          <w:tcPr>
            <w:tcW w:w="1368" w:type="dxa"/>
            <w:gridSpan w:val="2"/>
          </w:tcPr>
          <w:p w:rsidR="00D1300B" w:rsidRPr="00AC03F3" w:rsidRDefault="00196CA7" w:rsidP="00254762">
            <w:pPr>
              <w:rPr>
                <w:rFonts w:ascii="Arial" w:hAnsi="Arial"/>
              </w:rPr>
            </w:pPr>
            <w:r w:rsidRPr="00AC03F3">
              <w:rPr>
                <w:rFonts w:ascii="Arial" w:hAnsi="Arial"/>
              </w:rPr>
              <w:t>Jan</w:t>
            </w:r>
            <w:r w:rsidR="005F2B4B" w:rsidRPr="00AC03F3">
              <w:rPr>
                <w:rFonts w:ascii="Arial" w:hAnsi="Arial"/>
              </w:rPr>
              <w:t>. 201</w:t>
            </w:r>
            <w:r w:rsidR="00243EB8" w:rsidRPr="00AC03F3">
              <w:rPr>
                <w:rFonts w:ascii="Arial" w:hAnsi="Arial"/>
              </w:rPr>
              <w:t>3</w:t>
            </w:r>
          </w:p>
        </w:tc>
      </w:tr>
      <w:tr w:rsidR="00D1300B" w:rsidRPr="00AC03F3" w:rsidTr="005F2B4B">
        <w:trPr>
          <w:cantSplit/>
        </w:trPr>
        <w:tc>
          <w:tcPr>
            <w:tcW w:w="2518" w:type="dxa"/>
          </w:tcPr>
          <w:p w:rsidR="00D1300B" w:rsidRPr="00AC03F3" w:rsidRDefault="00D1300B">
            <w:pPr>
              <w:rPr>
                <w:rFonts w:ascii="Arial" w:hAnsi="Arial"/>
              </w:rPr>
            </w:pPr>
            <w:r w:rsidRPr="00AC03F3">
              <w:rPr>
                <w:rFonts w:ascii="Arial" w:hAnsi="Arial"/>
                <w:b/>
                <w:lang w:val="en-GB"/>
              </w:rPr>
              <w:t>APPROVED:</w:t>
            </w:r>
          </w:p>
        </w:tc>
        <w:tc>
          <w:tcPr>
            <w:tcW w:w="4970" w:type="dxa"/>
            <w:gridSpan w:val="3"/>
          </w:tcPr>
          <w:p w:rsidR="00D1300B" w:rsidRPr="00AC03F3" w:rsidRDefault="004E0781">
            <w:pPr>
              <w:jc w:val="center"/>
              <w:rPr>
                <w:rFonts w:ascii="Arial" w:hAnsi="Arial"/>
              </w:rPr>
            </w:pPr>
            <w:r w:rsidRPr="00AC03F3">
              <w:rPr>
                <w:rFonts w:ascii="Arial" w:hAnsi="Arial"/>
              </w:rPr>
              <w:t>“Angelique Lemay”</w:t>
            </w:r>
          </w:p>
        </w:tc>
        <w:tc>
          <w:tcPr>
            <w:tcW w:w="1368" w:type="dxa"/>
            <w:gridSpan w:val="2"/>
          </w:tcPr>
          <w:p w:rsidR="00D1300B" w:rsidRPr="00AC03F3" w:rsidRDefault="00F8237A" w:rsidP="00254762">
            <w:pPr>
              <w:rPr>
                <w:rFonts w:ascii="Arial" w:hAnsi="Arial"/>
              </w:rPr>
            </w:pPr>
            <w:r w:rsidRPr="00AC03F3">
              <w:rPr>
                <w:rFonts w:ascii="Arial" w:hAnsi="Arial"/>
              </w:rPr>
              <w:t>Jan. 201</w:t>
            </w:r>
            <w:r w:rsidR="00243EB8" w:rsidRPr="00AC03F3">
              <w:rPr>
                <w:rFonts w:ascii="Arial" w:hAnsi="Arial"/>
              </w:rPr>
              <w:t>4</w:t>
            </w:r>
          </w:p>
        </w:tc>
      </w:tr>
      <w:tr w:rsidR="00D1300B" w:rsidRPr="00AC03F3" w:rsidTr="005F2B4B">
        <w:trPr>
          <w:cantSplit/>
        </w:trPr>
        <w:tc>
          <w:tcPr>
            <w:tcW w:w="2518" w:type="dxa"/>
          </w:tcPr>
          <w:p w:rsidR="00D1300B" w:rsidRPr="00AC03F3" w:rsidRDefault="00D1300B">
            <w:pPr>
              <w:rPr>
                <w:rFonts w:ascii="Arial" w:hAnsi="Arial"/>
              </w:rPr>
            </w:pPr>
          </w:p>
        </w:tc>
        <w:tc>
          <w:tcPr>
            <w:tcW w:w="4970" w:type="dxa"/>
            <w:gridSpan w:val="3"/>
          </w:tcPr>
          <w:p w:rsidR="00D1300B" w:rsidRPr="00AC03F3" w:rsidRDefault="00D1300B">
            <w:pPr>
              <w:pStyle w:val="Heading2"/>
              <w:rPr>
                <w:rFonts w:ascii="Arial" w:hAnsi="Arial"/>
                <w:lang w:val="en-US"/>
              </w:rPr>
            </w:pPr>
            <w:r w:rsidRPr="00AC03F3">
              <w:rPr>
                <w:rFonts w:ascii="Arial" w:hAnsi="Arial"/>
                <w:lang w:val="en-US"/>
              </w:rPr>
              <w:t>__________________________________</w:t>
            </w:r>
          </w:p>
          <w:p w:rsidR="005F13F8" w:rsidRPr="00AC03F3" w:rsidRDefault="00994B52" w:rsidP="00994B52">
            <w:pPr>
              <w:pStyle w:val="Heading2"/>
              <w:rPr>
                <w:rFonts w:ascii="Arial" w:hAnsi="Arial"/>
                <w:i/>
                <w:lang w:val="en-US"/>
              </w:rPr>
            </w:pPr>
            <w:r w:rsidRPr="00AC03F3">
              <w:rPr>
                <w:rFonts w:ascii="Arial" w:hAnsi="Arial"/>
                <w:i/>
                <w:lang w:val="en-US"/>
              </w:rPr>
              <w:t>Dean, School of Community Services</w:t>
            </w:r>
          </w:p>
          <w:p w:rsidR="00D1300B" w:rsidRPr="00AC03F3" w:rsidRDefault="00994B52" w:rsidP="00994B52">
            <w:pPr>
              <w:pStyle w:val="Heading2"/>
              <w:rPr>
                <w:rFonts w:ascii="Arial" w:hAnsi="Arial"/>
                <w:i/>
                <w:lang w:val="en-US"/>
              </w:rPr>
            </w:pPr>
            <w:r w:rsidRPr="00AC03F3">
              <w:rPr>
                <w:rFonts w:ascii="Arial" w:hAnsi="Arial"/>
                <w:i/>
                <w:lang w:val="en-US"/>
              </w:rPr>
              <w:t xml:space="preserve"> and Interdisciplinary Studies</w:t>
            </w:r>
          </w:p>
          <w:p w:rsidR="0079369D" w:rsidRPr="00AC03F3" w:rsidRDefault="0079369D" w:rsidP="0079369D">
            <w:pPr>
              <w:rPr>
                <w:sz w:val="16"/>
              </w:rPr>
            </w:pPr>
          </w:p>
        </w:tc>
        <w:tc>
          <w:tcPr>
            <w:tcW w:w="1368" w:type="dxa"/>
            <w:gridSpan w:val="2"/>
          </w:tcPr>
          <w:p w:rsidR="00D1300B" w:rsidRPr="00AC03F3" w:rsidRDefault="00254762">
            <w:pPr>
              <w:rPr>
                <w:rFonts w:ascii="Arial" w:hAnsi="Arial"/>
                <w:b/>
                <w:lang w:val="en-GB"/>
              </w:rPr>
            </w:pPr>
            <w:r w:rsidRPr="00AC03F3">
              <w:rPr>
                <w:rFonts w:ascii="Arial" w:hAnsi="Arial"/>
                <w:b/>
                <w:noProof/>
                <w:lang w:val="en-CA" w:eastAsia="en-CA"/>
              </w:rPr>
              <mc:AlternateContent>
                <mc:Choice Requires="wps">
                  <w:drawing>
                    <wp:anchor distT="0" distB="0" distL="114300" distR="114300" simplePos="0" relativeHeight="251658240" behindDoc="0" locked="0" layoutInCell="1" allowOverlap="1" wp14:anchorId="56A0EC22" wp14:editId="768FB35C">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AC03F3" w:rsidRDefault="00F8237A">
            <w:pPr>
              <w:jc w:val="center"/>
              <w:rPr>
                <w:rFonts w:ascii="Arial" w:hAnsi="Arial"/>
                <w:b/>
              </w:rPr>
            </w:pPr>
            <w:r w:rsidRPr="00AC03F3">
              <w:rPr>
                <w:rFonts w:ascii="Arial" w:hAnsi="Arial"/>
                <w:b/>
              </w:rPr>
              <w:t>DATE</w:t>
            </w:r>
          </w:p>
        </w:tc>
      </w:tr>
      <w:tr w:rsidR="00D1300B" w:rsidRPr="00AC03F3">
        <w:trPr>
          <w:cantSplit/>
        </w:trPr>
        <w:tc>
          <w:tcPr>
            <w:tcW w:w="2518" w:type="dxa"/>
          </w:tcPr>
          <w:p w:rsidR="00D1300B" w:rsidRPr="00AC03F3" w:rsidRDefault="00D1300B">
            <w:pPr>
              <w:rPr>
                <w:rFonts w:ascii="Arial" w:hAnsi="Arial"/>
                <w:b/>
                <w:lang w:val="en-GB"/>
              </w:rPr>
            </w:pPr>
            <w:r w:rsidRPr="00AC03F3">
              <w:rPr>
                <w:rFonts w:ascii="Arial" w:hAnsi="Arial"/>
                <w:b/>
                <w:lang w:val="en-GB"/>
              </w:rPr>
              <w:t>TOTAL CREDITS:</w:t>
            </w:r>
          </w:p>
          <w:p w:rsidR="00D1300B" w:rsidRPr="00AC03F3" w:rsidRDefault="00D1300B">
            <w:pPr>
              <w:rPr>
                <w:rFonts w:ascii="Arial" w:hAnsi="Arial"/>
              </w:rPr>
            </w:pPr>
          </w:p>
        </w:tc>
        <w:tc>
          <w:tcPr>
            <w:tcW w:w="6338" w:type="dxa"/>
            <w:gridSpan w:val="5"/>
          </w:tcPr>
          <w:p w:rsidR="00D1300B" w:rsidRPr="00AC03F3" w:rsidRDefault="00AC03F3">
            <w:pPr>
              <w:rPr>
                <w:rFonts w:ascii="Arial" w:hAnsi="Arial"/>
              </w:rPr>
            </w:pPr>
            <w:r w:rsidRPr="00AC03F3">
              <w:t>3</w:t>
            </w:r>
          </w:p>
        </w:tc>
      </w:tr>
      <w:tr w:rsidR="00D1300B" w:rsidRPr="00AC03F3">
        <w:trPr>
          <w:cantSplit/>
        </w:trPr>
        <w:tc>
          <w:tcPr>
            <w:tcW w:w="2518" w:type="dxa"/>
          </w:tcPr>
          <w:p w:rsidR="00D1300B" w:rsidRPr="00AC03F3" w:rsidRDefault="00D1300B">
            <w:pPr>
              <w:rPr>
                <w:rFonts w:ascii="Arial" w:hAnsi="Arial"/>
                <w:b/>
                <w:lang w:val="en-GB"/>
              </w:rPr>
            </w:pPr>
            <w:r w:rsidRPr="00AC03F3">
              <w:rPr>
                <w:rFonts w:ascii="Arial" w:hAnsi="Arial"/>
                <w:b/>
                <w:lang w:val="en-GB"/>
              </w:rPr>
              <w:t>PREREQUISITE(S):</w:t>
            </w:r>
          </w:p>
          <w:p w:rsidR="00D1300B" w:rsidRPr="00AC03F3" w:rsidRDefault="00D1300B">
            <w:pPr>
              <w:rPr>
                <w:rFonts w:ascii="Arial" w:hAnsi="Arial"/>
              </w:rPr>
            </w:pPr>
          </w:p>
        </w:tc>
        <w:tc>
          <w:tcPr>
            <w:tcW w:w="6338" w:type="dxa"/>
            <w:gridSpan w:val="5"/>
          </w:tcPr>
          <w:p w:rsidR="00D1300B" w:rsidRPr="00AC03F3" w:rsidRDefault="00AC03F3">
            <w:pPr>
              <w:rPr>
                <w:rFonts w:ascii="Arial" w:hAnsi="Arial"/>
              </w:rPr>
            </w:pPr>
            <w:r w:rsidRPr="00AC03F3">
              <w:rPr>
                <w:rFonts w:ascii="Arial" w:hAnsi="Arial"/>
              </w:rPr>
              <w:t>None</w:t>
            </w:r>
          </w:p>
        </w:tc>
      </w:tr>
      <w:tr w:rsidR="00D1300B" w:rsidRPr="00AC03F3">
        <w:trPr>
          <w:cantSplit/>
        </w:trPr>
        <w:tc>
          <w:tcPr>
            <w:tcW w:w="2518" w:type="dxa"/>
          </w:tcPr>
          <w:p w:rsidR="00D1300B" w:rsidRPr="00AC03F3" w:rsidRDefault="00D1300B">
            <w:pPr>
              <w:rPr>
                <w:rFonts w:ascii="Arial" w:hAnsi="Arial"/>
                <w:b/>
                <w:lang w:val="en-GB"/>
              </w:rPr>
            </w:pPr>
            <w:r w:rsidRPr="00AC03F3">
              <w:rPr>
                <w:rFonts w:ascii="Arial" w:hAnsi="Arial"/>
                <w:b/>
                <w:lang w:val="en-GB"/>
              </w:rPr>
              <w:t>HOURS/WEEK:</w:t>
            </w:r>
          </w:p>
          <w:p w:rsidR="00D1300B" w:rsidRPr="00AC03F3" w:rsidRDefault="00D1300B">
            <w:pPr>
              <w:rPr>
                <w:rFonts w:ascii="Arial" w:hAnsi="Arial"/>
              </w:rPr>
            </w:pPr>
          </w:p>
        </w:tc>
        <w:tc>
          <w:tcPr>
            <w:tcW w:w="6338" w:type="dxa"/>
            <w:gridSpan w:val="5"/>
          </w:tcPr>
          <w:p w:rsidR="00D1300B" w:rsidRPr="00AC03F3" w:rsidRDefault="00AC03F3">
            <w:pPr>
              <w:rPr>
                <w:rFonts w:ascii="Arial" w:hAnsi="Arial"/>
              </w:rPr>
            </w:pPr>
            <w:r w:rsidRPr="00AC03F3">
              <w:rPr>
                <w:rFonts w:ascii="Arial" w:hAnsi="Arial"/>
              </w:rPr>
              <w:t>3 hours per week</w:t>
            </w:r>
          </w:p>
        </w:tc>
      </w:tr>
      <w:tr w:rsidR="00994B52" w:rsidRPr="00AC03F3">
        <w:trPr>
          <w:cantSplit/>
        </w:trPr>
        <w:tc>
          <w:tcPr>
            <w:tcW w:w="8856" w:type="dxa"/>
            <w:gridSpan w:val="6"/>
          </w:tcPr>
          <w:p w:rsidR="00994B52" w:rsidRPr="00AC03F3" w:rsidRDefault="00254762">
            <w:pPr>
              <w:pStyle w:val="Heading2"/>
              <w:tabs>
                <w:tab w:val="center" w:pos="4560"/>
              </w:tabs>
              <w:spacing w:line="276" w:lineRule="auto"/>
              <w:rPr>
                <w:rFonts w:ascii="Arial" w:hAnsi="Arial" w:cs="Arial"/>
              </w:rPr>
            </w:pPr>
            <w:r w:rsidRPr="00AC03F3">
              <w:rPr>
                <w:rFonts w:ascii="Arial" w:hAnsi="Arial" w:cs="Arial"/>
              </w:rPr>
              <w:t>Copyright ©201</w:t>
            </w:r>
            <w:r w:rsidR="00243EB8" w:rsidRPr="00AC03F3">
              <w:rPr>
                <w:rFonts w:ascii="Arial" w:hAnsi="Arial" w:cs="Arial"/>
              </w:rPr>
              <w:t>4</w:t>
            </w:r>
            <w:r w:rsidR="00994B52" w:rsidRPr="00AC03F3">
              <w:rPr>
                <w:rFonts w:ascii="Arial" w:hAnsi="Arial" w:cs="Arial"/>
              </w:rPr>
              <w:t xml:space="preserve"> The Sault College of Applied Arts &amp; Technology</w:t>
            </w:r>
          </w:p>
          <w:p w:rsidR="00994B52" w:rsidRPr="00AC03F3" w:rsidRDefault="00994B52">
            <w:pPr>
              <w:tabs>
                <w:tab w:val="center" w:pos="4560"/>
              </w:tabs>
              <w:spacing w:line="276" w:lineRule="auto"/>
              <w:jc w:val="center"/>
              <w:rPr>
                <w:rFonts w:ascii="Arial" w:hAnsi="Arial" w:cs="Arial"/>
                <w:i/>
                <w:lang w:val="en-GB"/>
              </w:rPr>
            </w:pPr>
            <w:r w:rsidRPr="00AC03F3">
              <w:rPr>
                <w:rFonts w:ascii="Arial" w:hAnsi="Arial" w:cs="Arial"/>
                <w:i/>
                <w:lang w:val="en-GB"/>
              </w:rPr>
              <w:t>Reproduction of this document by any means, in whole or in part, without prior</w:t>
            </w:r>
          </w:p>
          <w:p w:rsidR="00994B52" w:rsidRPr="00AC03F3" w:rsidRDefault="00994B52">
            <w:pPr>
              <w:pStyle w:val="Heading2"/>
              <w:tabs>
                <w:tab w:val="center" w:pos="4560"/>
              </w:tabs>
              <w:spacing w:line="276" w:lineRule="auto"/>
              <w:rPr>
                <w:rFonts w:ascii="Arial" w:hAnsi="Arial" w:cs="Arial"/>
                <w:b w:val="0"/>
              </w:rPr>
            </w:pPr>
            <w:r w:rsidRPr="00AC03F3">
              <w:rPr>
                <w:rFonts w:ascii="Arial" w:hAnsi="Arial" w:cs="Arial"/>
                <w:b w:val="0"/>
                <w:i/>
              </w:rPr>
              <w:t xml:space="preserve">written permission of </w:t>
            </w:r>
            <w:smartTag w:uri="urn:schemas-microsoft-com:office:smarttags" w:element="place">
              <w:smartTag w:uri="urn:schemas-microsoft-com:office:smarttags" w:element="PlaceName">
                <w:r w:rsidRPr="00AC03F3">
                  <w:rPr>
                    <w:rFonts w:ascii="Arial" w:hAnsi="Arial" w:cs="Arial"/>
                    <w:b w:val="0"/>
                    <w:i/>
                  </w:rPr>
                  <w:t>Sault</w:t>
                </w:r>
              </w:smartTag>
              <w:r w:rsidRPr="00AC03F3">
                <w:rPr>
                  <w:rFonts w:ascii="Arial" w:hAnsi="Arial" w:cs="Arial"/>
                  <w:b w:val="0"/>
                  <w:i/>
                </w:rPr>
                <w:t xml:space="preserve"> </w:t>
              </w:r>
              <w:smartTag w:uri="urn:schemas-microsoft-com:office:smarttags" w:element="PlaceType">
                <w:r w:rsidRPr="00AC03F3">
                  <w:rPr>
                    <w:rFonts w:ascii="Arial" w:hAnsi="Arial" w:cs="Arial"/>
                    <w:b w:val="0"/>
                    <w:i/>
                  </w:rPr>
                  <w:t>College</w:t>
                </w:r>
              </w:smartTag>
            </w:smartTag>
            <w:r w:rsidRPr="00AC03F3">
              <w:rPr>
                <w:rFonts w:ascii="Arial" w:hAnsi="Arial" w:cs="Arial"/>
                <w:b w:val="0"/>
                <w:i/>
              </w:rPr>
              <w:t xml:space="preserve"> of Applied Arts &amp; Technology is prohibited.</w:t>
            </w:r>
          </w:p>
        </w:tc>
      </w:tr>
      <w:tr w:rsidR="00994B52" w:rsidRPr="00AC03F3">
        <w:trPr>
          <w:cantSplit/>
        </w:trPr>
        <w:tc>
          <w:tcPr>
            <w:tcW w:w="8856" w:type="dxa"/>
            <w:gridSpan w:val="6"/>
          </w:tcPr>
          <w:p w:rsidR="00994B52" w:rsidRPr="00AC03F3" w:rsidRDefault="00994B52">
            <w:pPr>
              <w:pStyle w:val="Heading2"/>
              <w:tabs>
                <w:tab w:val="center" w:pos="4560"/>
              </w:tabs>
              <w:spacing w:line="276" w:lineRule="auto"/>
              <w:rPr>
                <w:rFonts w:ascii="Arial" w:hAnsi="Arial" w:cs="Arial"/>
                <w:b w:val="0"/>
              </w:rPr>
            </w:pPr>
            <w:r w:rsidRPr="00AC03F3">
              <w:rPr>
                <w:rFonts w:ascii="Arial" w:hAnsi="Arial" w:cs="Arial"/>
                <w:b w:val="0"/>
                <w:i/>
              </w:rPr>
              <w:t xml:space="preserve">For additional information, please contact the Dean, </w:t>
            </w:r>
            <w:r w:rsidRPr="00AC03F3">
              <w:rPr>
                <w:rFonts w:ascii="Arial" w:hAnsi="Arial" w:cs="Arial"/>
                <w:b w:val="0"/>
                <w:i/>
                <w:lang w:val="en-US"/>
              </w:rPr>
              <w:t xml:space="preserve">School of Community Services and Interdisciplinary Studies </w:t>
            </w:r>
          </w:p>
        </w:tc>
      </w:tr>
      <w:tr w:rsidR="00994B52" w:rsidRPr="00AC03F3">
        <w:trPr>
          <w:cantSplit/>
        </w:trPr>
        <w:tc>
          <w:tcPr>
            <w:tcW w:w="8856" w:type="dxa"/>
            <w:gridSpan w:val="6"/>
          </w:tcPr>
          <w:p w:rsidR="00994B52" w:rsidRPr="00AC03F3" w:rsidRDefault="00994B52">
            <w:pPr>
              <w:tabs>
                <w:tab w:val="center" w:pos="4560"/>
              </w:tabs>
              <w:spacing w:line="276" w:lineRule="auto"/>
              <w:jc w:val="center"/>
              <w:rPr>
                <w:rFonts w:ascii="Arial" w:hAnsi="Arial" w:cs="Arial"/>
                <w:i/>
                <w:lang w:val="en-GB"/>
              </w:rPr>
            </w:pPr>
            <w:r w:rsidRPr="00AC03F3">
              <w:rPr>
                <w:rFonts w:ascii="Arial" w:hAnsi="Arial" w:cs="Arial"/>
                <w:i/>
                <w:lang w:val="en-GB"/>
              </w:rPr>
              <w:t>(705) 759-2554, Ext. 2603</w:t>
            </w:r>
          </w:p>
          <w:p w:rsidR="00994B52" w:rsidRPr="00AC03F3" w:rsidRDefault="00994B52">
            <w:pPr>
              <w:tabs>
                <w:tab w:val="center" w:pos="4560"/>
              </w:tabs>
              <w:spacing w:line="276" w:lineRule="auto"/>
              <w:rPr>
                <w:rFonts w:ascii="Arial" w:hAnsi="Arial" w:cs="Arial"/>
              </w:rPr>
            </w:pPr>
          </w:p>
        </w:tc>
      </w:tr>
    </w:tbl>
    <w:p w:rsidR="00D1300B" w:rsidRPr="00AC03F3"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AC03F3" w:rsidRPr="00AC03F3" w:rsidTr="00AC03F3">
        <w:tc>
          <w:tcPr>
            <w:tcW w:w="675" w:type="dxa"/>
            <w:hideMark/>
          </w:tcPr>
          <w:p w:rsidR="00AC03F3" w:rsidRPr="00AC03F3" w:rsidRDefault="00AC03F3">
            <w:pPr>
              <w:rPr>
                <w:rFonts w:ascii="Arial" w:hAnsi="Arial" w:cs="Arial"/>
                <w:b/>
                <w:sz w:val="22"/>
              </w:rPr>
            </w:pPr>
            <w:r w:rsidRPr="00AC03F3">
              <w:rPr>
                <w:rFonts w:ascii="Arial" w:hAnsi="Arial" w:cs="Arial"/>
                <w:b/>
              </w:rPr>
              <w:lastRenderedPageBreak/>
              <w:t>I.</w:t>
            </w:r>
          </w:p>
        </w:tc>
        <w:tc>
          <w:tcPr>
            <w:tcW w:w="8181" w:type="dxa"/>
          </w:tcPr>
          <w:p w:rsidR="00AC03F3" w:rsidRPr="00AC03F3" w:rsidRDefault="00AC03F3">
            <w:pPr>
              <w:rPr>
                <w:rFonts w:ascii="Arial" w:hAnsi="Arial" w:cs="Arial"/>
                <w:b/>
                <w:sz w:val="22"/>
              </w:rPr>
            </w:pPr>
            <w:r w:rsidRPr="00AC03F3">
              <w:rPr>
                <w:rFonts w:ascii="Arial" w:hAnsi="Arial" w:cs="Arial"/>
                <w:b/>
              </w:rPr>
              <w:t xml:space="preserve">COURSE DESCRIPTION: </w:t>
            </w:r>
          </w:p>
          <w:p w:rsidR="00AC03F3" w:rsidRPr="00AC03F3" w:rsidRDefault="00AC03F3">
            <w:pPr>
              <w:rPr>
                <w:rFonts w:ascii="Arial" w:hAnsi="Arial" w:cs="Arial"/>
                <w:b/>
              </w:rPr>
            </w:pPr>
          </w:p>
          <w:p w:rsidR="00AC03F3" w:rsidRPr="00AC03F3" w:rsidRDefault="00AC03F3">
            <w:pPr>
              <w:rPr>
                <w:rFonts w:ascii="Arial" w:hAnsi="Arial" w:cs="Arial"/>
                <w:sz w:val="22"/>
              </w:rPr>
            </w:pPr>
            <w:r w:rsidRPr="00AC03F3">
              <w:rPr>
                <w:rFonts w:ascii="Arial" w:hAnsi="Arial" w:cs="Arial"/>
              </w:rP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CICE students, with assistance from a Learning Specialist, will examine the interrelationship of psychological, cognitive and psychosocial development that will help develop an understanding of the whole being. Nature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p>
        </w:tc>
      </w:tr>
    </w:tbl>
    <w:p w:rsidR="00AC03F3" w:rsidRPr="00AC03F3" w:rsidRDefault="00AC03F3" w:rsidP="00AC03F3">
      <w:pPr>
        <w:rPr>
          <w:rFonts w:ascii="Arial" w:hAnsi="Arial" w:cs="Arial"/>
          <w:sz w:val="22"/>
        </w:rPr>
      </w:pPr>
    </w:p>
    <w:tbl>
      <w:tblPr>
        <w:tblW w:w="0" w:type="auto"/>
        <w:tblLayout w:type="fixed"/>
        <w:tblLook w:val="04A0" w:firstRow="1" w:lastRow="0" w:firstColumn="1" w:lastColumn="0" w:noHBand="0" w:noVBand="1"/>
      </w:tblPr>
      <w:tblGrid>
        <w:gridCol w:w="675"/>
        <w:gridCol w:w="567"/>
        <w:gridCol w:w="7614"/>
      </w:tblGrid>
      <w:tr w:rsidR="00AC03F3" w:rsidRPr="00AC03F3" w:rsidTr="00AC03F3">
        <w:trPr>
          <w:cantSplit/>
        </w:trPr>
        <w:tc>
          <w:tcPr>
            <w:tcW w:w="675" w:type="dxa"/>
            <w:hideMark/>
          </w:tcPr>
          <w:p w:rsidR="00AC03F3" w:rsidRPr="00AC03F3" w:rsidRDefault="00AC03F3">
            <w:pPr>
              <w:rPr>
                <w:rFonts w:ascii="Arial" w:hAnsi="Arial" w:cs="Arial"/>
                <w:b/>
                <w:sz w:val="22"/>
              </w:rPr>
            </w:pPr>
            <w:r w:rsidRPr="00AC03F3">
              <w:rPr>
                <w:rFonts w:ascii="Arial" w:hAnsi="Arial" w:cs="Arial"/>
                <w:b/>
              </w:rPr>
              <w:t>II.</w:t>
            </w:r>
          </w:p>
        </w:tc>
        <w:tc>
          <w:tcPr>
            <w:tcW w:w="8181" w:type="dxa"/>
            <w:gridSpan w:val="2"/>
          </w:tcPr>
          <w:p w:rsidR="00AC03F3" w:rsidRPr="00AC03F3" w:rsidRDefault="00AC03F3">
            <w:pPr>
              <w:rPr>
                <w:rFonts w:ascii="Arial" w:hAnsi="Arial" w:cs="Arial"/>
                <w:b/>
                <w:sz w:val="22"/>
              </w:rPr>
            </w:pPr>
            <w:r w:rsidRPr="00AC03F3">
              <w:rPr>
                <w:rFonts w:ascii="Arial" w:hAnsi="Arial" w:cs="Arial"/>
                <w:b/>
              </w:rPr>
              <w:t xml:space="preserve">LEARNING OUTCOMES </w:t>
            </w:r>
            <w:smartTag w:uri="urn:schemas-microsoft-com:office:smarttags" w:element="stockticker">
              <w:r w:rsidRPr="00AC03F3">
                <w:rPr>
                  <w:rFonts w:ascii="Arial" w:hAnsi="Arial" w:cs="Arial"/>
                  <w:b/>
                </w:rPr>
                <w:t>AND</w:t>
              </w:r>
            </w:smartTag>
            <w:r w:rsidRPr="00AC03F3">
              <w:rPr>
                <w:rFonts w:ascii="Arial" w:hAnsi="Arial" w:cs="Arial"/>
                <w:b/>
              </w:rPr>
              <w:t xml:space="preserve"> ELEMENTS OF THE PERFORMANCE:</w:t>
            </w:r>
          </w:p>
          <w:p w:rsidR="00AC03F3" w:rsidRPr="00AC03F3" w:rsidRDefault="00AC03F3">
            <w:pPr>
              <w:rPr>
                <w:rFonts w:ascii="Arial" w:hAnsi="Arial" w:cs="Arial"/>
                <w:sz w:val="22"/>
              </w:rPr>
            </w:pPr>
          </w:p>
        </w:tc>
      </w:tr>
      <w:tr w:rsidR="00AC03F3" w:rsidRPr="00AC03F3" w:rsidTr="00AC03F3">
        <w:trPr>
          <w:cantSplit/>
        </w:trPr>
        <w:tc>
          <w:tcPr>
            <w:tcW w:w="675" w:type="dxa"/>
          </w:tcPr>
          <w:p w:rsidR="00AC03F3" w:rsidRPr="00AC03F3" w:rsidRDefault="00AC03F3">
            <w:pPr>
              <w:rPr>
                <w:rFonts w:ascii="Arial" w:hAnsi="Arial" w:cs="Arial"/>
                <w:sz w:val="22"/>
              </w:rPr>
            </w:pPr>
          </w:p>
        </w:tc>
        <w:tc>
          <w:tcPr>
            <w:tcW w:w="8181" w:type="dxa"/>
            <w:gridSpan w:val="2"/>
          </w:tcPr>
          <w:p w:rsidR="00AC03F3" w:rsidRPr="00AC03F3" w:rsidRDefault="00AC03F3">
            <w:pPr>
              <w:rPr>
                <w:rFonts w:ascii="Arial" w:hAnsi="Arial" w:cs="Arial"/>
                <w:sz w:val="22"/>
              </w:rPr>
            </w:pPr>
            <w:r w:rsidRPr="00AC03F3">
              <w:rPr>
                <w:rFonts w:ascii="Arial" w:hAnsi="Arial" w:cs="Arial"/>
              </w:rPr>
              <w:t>Upon successful completion of this course, the CICE student, with the assistance of a Learning Specialist, will demonstrate the basic ability to:</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1.</w:t>
            </w:r>
          </w:p>
        </w:tc>
        <w:tc>
          <w:tcPr>
            <w:tcW w:w="7614" w:type="dxa"/>
          </w:tcPr>
          <w:p w:rsidR="00AC03F3" w:rsidRPr="00AC03F3" w:rsidRDefault="00AC03F3">
            <w:pPr>
              <w:rPr>
                <w:rFonts w:ascii="Arial" w:hAnsi="Arial" w:cs="Arial"/>
                <w:sz w:val="22"/>
              </w:rPr>
            </w:pPr>
            <w:r w:rsidRPr="00AC03F3">
              <w:rPr>
                <w:rFonts w:ascii="Arial" w:hAnsi="Arial" w:cs="Arial"/>
              </w:rPr>
              <w:t>Recognize the major concepts, ethics, theoretical approaches and historical development of psychology.</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u w:val="single"/>
              </w:rPr>
            </w:pPr>
            <w:r w:rsidRPr="00AC03F3">
              <w:rPr>
                <w:rFonts w:ascii="Arial" w:hAnsi="Arial" w:cs="Arial"/>
                <w:u w:val="single"/>
              </w:rPr>
              <w:t>Potential Elements of the Performance:</w:t>
            </w:r>
          </w:p>
          <w:p w:rsidR="00AC03F3" w:rsidRPr="00AC03F3" w:rsidRDefault="00AC03F3" w:rsidP="00AC03F3">
            <w:pPr>
              <w:numPr>
                <w:ilvl w:val="0"/>
                <w:numId w:val="23"/>
              </w:numPr>
              <w:rPr>
                <w:rFonts w:ascii="Arial" w:hAnsi="Arial" w:cs="Arial"/>
              </w:rPr>
            </w:pPr>
            <w:r w:rsidRPr="00AC03F3">
              <w:rPr>
                <w:rFonts w:ascii="Arial" w:hAnsi="Arial" w:cs="Arial"/>
              </w:rPr>
              <w:t>Communicate the nature of psychology as a discipline and the variety of psychological disciplines in the field</w:t>
            </w:r>
          </w:p>
          <w:p w:rsidR="00AC03F3" w:rsidRPr="00AC03F3" w:rsidRDefault="00AC03F3" w:rsidP="00AC03F3">
            <w:pPr>
              <w:numPr>
                <w:ilvl w:val="0"/>
                <w:numId w:val="23"/>
              </w:numPr>
              <w:rPr>
                <w:rFonts w:ascii="Arial" w:hAnsi="Arial" w:cs="Arial"/>
              </w:rPr>
            </w:pPr>
            <w:r w:rsidRPr="00AC03F3">
              <w:rPr>
                <w:rFonts w:ascii="Arial" w:hAnsi="Arial" w:cs="Arial"/>
              </w:rPr>
              <w:t>Demonstrate knowledge of relevant terminology, ethical issues, and historical development of psychology</w:t>
            </w:r>
          </w:p>
          <w:p w:rsidR="00AC03F3" w:rsidRPr="00AC03F3" w:rsidRDefault="00AC03F3" w:rsidP="00AC03F3">
            <w:pPr>
              <w:numPr>
                <w:ilvl w:val="0"/>
                <w:numId w:val="23"/>
              </w:numPr>
              <w:rPr>
                <w:rFonts w:ascii="Arial" w:hAnsi="Arial" w:cs="Arial"/>
              </w:rPr>
            </w:pPr>
            <w:r w:rsidRPr="00AC03F3">
              <w:rPr>
                <w:rFonts w:ascii="Arial" w:hAnsi="Arial" w:cs="Arial"/>
              </w:rPr>
              <w:t>Name the major theoretical approaches to psychology</w:t>
            </w:r>
          </w:p>
          <w:p w:rsidR="00AC03F3" w:rsidRPr="00AC03F3" w:rsidRDefault="00AC03F3" w:rsidP="00AC03F3">
            <w:pPr>
              <w:numPr>
                <w:ilvl w:val="0"/>
                <w:numId w:val="23"/>
              </w:numPr>
              <w:rPr>
                <w:rFonts w:ascii="Arial" w:hAnsi="Arial" w:cs="Arial"/>
              </w:rPr>
            </w:pPr>
            <w:r w:rsidRPr="00AC03F3">
              <w:rPr>
                <w:rFonts w:ascii="Arial" w:hAnsi="Arial" w:cs="Arial"/>
              </w:rPr>
              <w:t>Explain the importance of cultural competence in the field of psychology</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2.</w:t>
            </w:r>
          </w:p>
        </w:tc>
        <w:tc>
          <w:tcPr>
            <w:tcW w:w="7614" w:type="dxa"/>
          </w:tcPr>
          <w:p w:rsidR="00AC03F3" w:rsidRPr="00AC03F3" w:rsidRDefault="00AC03F3">
            <w:pPr>
              <w:rPr>
                <w:rFonts w:ascii="Arial" w:hAnsi="Arial" w:cs="Arial"/>
                <w:sz w:val="22"/>
              </w:rPr>
            </w:pPr>
            <w:r w:rsidRPr="00AC03F3">
              <w:rPr>
                <w:rFonts w:ascii="Arial" w:hAnsi="Arial" w:cs="Arial"/>
              </w:rPr>
              <w:t>Communicate basic understanding of the concepts, design, issues and ethics in psychological research, including the essential element of critical thinking.</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24"/>
              </w:numPr>
              <w:rPr>
                <w:rFonts w:ascii="Arial" w:hAnsi="Arial" w:cs="Arial"/>
              </w:rPr>
            </w:pPr>
            <w:r w:rsidRPr="00AC03F3">
              <w:rPr>
                <w:rFonts w:ascii="Arial" w:hAnsi="Arial" w:cs="Arial"/>
              </w:rPr>
              <w:t>Explain the use of scientific method in psychology</w:t>
            </w:r>
          </w:p>
          <w:p w:rsidR="00AC03F3" w:rsidRPr="00AC03F3" w:rsidRDefault="00AC03F3" w:rsidP="00AC03F3">
            <w:pPr>
              <w:numPr>
                <w:ilvl w:val="0"/>
                <w:numId w:val="24"/>
              </w:numPr>
              <w:rPr>
                <w:rFonts w:ascii="Arial" w:hAnsi="Arial" w:cs="Arial"/>
              </w:rPr>
            </w:pPr>
            <w:r w:rsidRPr="00AC03F3">
              <w:rPr>
                <w:rFonts w:ascii="Arial" w:hAnsi="Arial" w:cs="Arial"/>
              </w:rPr>
              <w:t>Identify the key steps in the scientific method</w:t>
            </w:r>
          </w:p>
          <w:p w:rsidR="00AC03F3" w:rsidRPr="00AC03F3" w:rsidRDefault="00AC03F3" w:rsidP="00AC03F3">
            <w:pPr>
              <w:numPr>
                <w:ilvl w:val="0"/>
                <w:numId w:val="24"/>
              </w:numPr>
              <w:rPr>
                <w:rFonts w:ascii="Arial" w:hAnsi="Arial" w:cs="Arial"/>
              </w:rPr>
            </w:pPr>
            <w:r w:rsidRPr="00AC03F3">
              <w:rPr>
                <w:rFonts w:ascii="Arial" w:hAnsi="Arial" w:cs="Arial"/>
              </w:rPr>
              <w:t>Articulate strengths and limitations of various research designs used in psychology</w:t>
            </w:r>
          </w:p>
          <w:p w:rsidR="00AC03F3" w:rsidRPr="00AC03F3" w:rsidRDefault="00AC03F3" w:rsidP="00AC03F3">
            <w:pPr>
              <w:numPr>
                <w:ilvl w:val="0"/>
                <w:numId w:val="24"/>
              </w:numPr>
              <w:rPr>
                <w:rFonts w:ascii="Arial" w:hAnsi="Arial" w:cs="Arial"/>
              </w:rPr>
            </w:pPr>
            <w:r w:rsidRPr="00AC03F3">
              <w:rPr>
                <w:rFonts w:ascii="Arial" w:hAnsi="Arial" w:cs="Arial"/>
              </w:rPr>
              <w:t>Demonstrate familiarity with common ethical guidelines for psychological research in Canada</w:t>
            </w:r>
          </w:p>
          <w:p w:rsidR="00AC03F3" w:rsidRPr="00AC03F3" w:rsidRDefault="00AC03F3" w:rsidP="00AC03F3">
            <w:pPr>
              <w:numPr>
                <w:ilvl w:val="0"/>
                <w:numId w:val="24"/>
              </w:numPr>
              <w:rPr>
                <w:rFonts w:ascii="Arial" w:hAnsi="Arial" w:cs="Arial"/>
              </w:rPr>
            </w:pPr>
            <w:r w:rsidRPr="00AC03F3">
              <w:rPr>
                <w:rFonts w:ascii="Arial" w:hAnsi="Arial" w:cs="Arial"/>
              </w:rPr>
              <w:t>Identify areas of measurement, design and ethics unique to developmental research</w:t>
            </w:r>
          </w:p>
          <w:p w:rsidR="00AC03F3" w:rsidRPr="00AC03F3" w:rsidRDefault="00AC03F3" w:rsidP="00AC03F3">
            <w:pPr>
              <w:numPr>
                <w:ilvl w:val="0"/>
                <w:numId w:val="24"/>
              </w:numPr>
              <w:rPr>
                <w:rFonts w:ascii="Arial" w:hAnsi="Arial" w:cs="Arial"/>
              </w:rPr>
            </w:pPr>
            <w:r w:rsidRPr="00AC03F3">
              <w:rPr>
                <w:rFonts w:ascii="Arial" w:hAnsi="Arial" w:cs="Arial"/>
              </w:rPr>
              <w:lastRenderedPageBreak/>
              <w:t>Define the basic principles of critical thinking and communicate its use in everyday life</w:t>
            </w:r>
          </w:p>
          <w:p w:rsidR="00AC03F3" w:rsidRPr="00AC03F3" w:rsidRDefault="00AC03F3">
            <w:pPr>
              <w:ind w:left="360"/>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3.</w:t>
            </w:r>
          </w:p>
        </w:tc>
        <w:tc>
          <w:tcPr>
            <w:tcW w:w="7614" w:type="dxa"/>
          </w:tcPr>
          <w:p w:rsidR="00AC03F3" w:rsidRPr="00AC03F3" w:rsidRDefault="00AC03F3">
            <w:pPr>
              <w:rPr>
                <w:rFonts w:ascii="Arial" w:hAnsi="Arial" w:cs="Arial"/>
                <w:sz w:val="22"/>
              </w:rPr>
            </w:pPr>
            <w:r w:rsidRPr="00AC03F3">
              <w:rPr>
                <w:rFonts w:ascii="Arial" w:hAnsi="Arial" w:cs="Arial"/>
              </w:rPr>
              <w:t>Demonstrate familiarity with the main concepts, issues, evolution and science of the study of lifespan development.</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25"/>
              </w:numPr>
              <w:rPr>
                <w:rFonts w:ascii="Arial" w:hAnsi="Arial" w:cs="Arial"/>
              </w:rPr>
            </w:pPr>
            <w:r w:rsidRPr="00AC03F3">
              <w:rPr>
                <w:rFonts w:ascii="Arial" w:hAnsi="Arial" w:cs="Arial"/>
              </w:rPr>
              <w:t>Outline the field of developmental psychology, its origins and contemporary perspectives</w:t>
            </w:r>
          </w:p>
          <w:p w:rsidR="00AC03F3" w:rsidRPr="00AC03F3" w:rsidRDefault="00AC03F3" w:rsidP="00AC03F3">
            <w:pPr>
              <w:numPr>
                <w:ilvl w:val="0"/>
                <w:numId w:val="25"/>
              </w:numPr>
              <w:rPr>
                <w:rFonts w:ascii="Arial" w:hAnsi="Arial" w:cs="Arial"/>
              </w:rPr>
            </w:pPr>
            <w:r w:rsidRPr="00AC03F3">
              <w:rPr>
                <w:rFonts w:ascii="Arial" w:hAnsi="Arial" w:cs="Arial"/>
              </w:rPr>
              <w:t>Gain an awareness of issues in lifespan development, i.e. nature and nurture interaction</w:t>
            </w:r>
          </w:p>
          <w:p w:rsidR="00AC03F3" w:rsidRPr="00AC03F3" w:rsidRDefault="00AC03F3" w:rsidP="00AC03F3">
            <w:pPr>
              <w:numPr>
                <w:ilvl w:val="0"/>
                <w:numId w:val="25"/>
              </w:numPr>
              <w:rPr>
                <w:rFonts w:ascii="Arial" w:hAnsi="Arial" w:cs="Arial"/>
              </w:rPr>
            </w:pPr>
            <w:r w:rsidRPr="00AC03F3">
              <w:rPr>
                <w:rFonts w:ascii="Arial" w:hAnsi="Arial" w:cs="Arial"/>
              </w:rPr>
              <w:t>Illustrate the importance of cross cultural research to developmental psychology</w:t>
            </w:r>
          </w:p>
          <w:p w:rsidR="00AC03F3" w:rsidRPr="00AC03F3" w:rsidRDefault="00AC03F3">
            <w:pPr>
              <w:pStyle w:val="Footer"/>
              <w:tabs>
                <w:tab w:val="left" w:pos="720"/>
              </w:tabs>
              <w:rPr>
                <w:rFonts w:ascii="Arial" w:hAnsi="Arial" w:cs="Arial"/>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4.</w:t>
            </w:r>
          </w:p>
        </w:tc>
        <w:tc>
          <w:tcPr>
            <w:tcW w:w="7614" w:type="dxa"/>
          </w:tcPr>
          <w:p w:rsidR="00AC03F3" w:rsidRPr="00AC03F3" w:rsidRDefault="00AC03F3">
            <w:pPr>
              <w:rPr>
                <w:rFonts w:ascii="Arial" w:hAnsi="Arial" w:cs="Arial"/>
                <w:sz w:val="22"/>
              </w:rPr>
            </w:pPr>
            <w:r w:rsidRPr="00AC03F3">
              <w:rPr>
                <w:rFonts w:ascii="Arial" w:hAnsi="Arial" w:cs="Arial"/>
              </w:rPr>
              <w:t>Identify and explain the dominant developmental theories.</w:t>
            </w:r>
          </w:p>
          <w:p w:rsidR="00AC03F3" w:rsidRPr="00AC03F3" w:rsidRDefault="00AC03F3">
            <w:pPr>
              <w:rPr>
                <w:rFonts w:ascii="Arial" w:hAnsi="Arial" w:cs="Arial"/>
                <w:sz w:val="22"/>
                <w:u w:val="single"/>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26"/>
              </w:numPr>
              <w:rPr>
                <w:rFonts w:ascii="Arial" w:hAnsi="Arial" w:cs="Arial"/>
              </w:rPr>
            </w:pPr>
            <w:r w:rsidRPr="00AC03F3">
              <w:rPr>
                <w:rFonts w:ascii="Arial" w:hAnsi="Arial" w:cs="Arial"/>
              </w:rPr>
              <w:t>Identify key points of the five main theoretical groupings</w:t>
            </w:r>
          </w:p>
          <w:p w:rsidR="00AC03F3" w:rsidRPr="00AC03F3" w:rsidRDefault="00AC03F3" w:rsidP="00AC03F3">
            <w:pPr>
              <w:numPr>
                <w:ilvl w:val="0"/>
                <w:numId w:val="26"/>
              </w:numPr>
              <w:rPr>
                <w:rFonts w:ascii="Arial" w:hAnsi="Arial" w:cs="Arial"/>
              </w:rPr>
            </w:pPr>
            <w:r w:rsidRPr="00AC03F3">
              <w:rPr>
                <w:rFonts w:ascii="Arial" w:hAnsi="Arial" w:cs="Arial"/>
              </w:rPr>
              <w:t>Link most important theorists to types of theories</w:t>
            </w:r>
          </w:p>
          <w:p w:rsidR="00AC03F3" w:rsidRPr="00AC03F3" w:rsidRDefault="00AC03F3" w:rsidP="00AC03F3">
            <w:pPr>
              <w:numPr>
                <w:ilvl w:val="0"/>
                <w:numId w:val="26"/>
              </w:numPr>
              <w:rPr>
                <w:rFonts w:ascii="Arial" w:hAnsi="Arial" w:cs="Arial"/>
              </w:rPr>
            </w:pPr>
            <w:r w:rsidRPr="00AC03F3">
              <w:rPr>
                <w:rFonts w:ascii="Arial" w:hAnsi="Arial" w:cs="Arial"/>
              </w:rPr>
              <w:t xml:space="preserve">Understand developmental concepts in developmental theories </w:t>
            </w:r>
          </w:p>
          <w:p w:rsidR="00AC03F3" w:rsidRPr="00AC03F3" w:rsidRDefault="00AC03F3">
            <w:pPr>
              <w:pStyle w:val="Footer"/>
              <w:tabs>
                <w:tab w:val="left" w:pos="720"/>
              </w:tabs>
              <w:rPr>
                <w:rFonts w:ascii="Arial" w:hAnsi="Arial" w:cs="Arial"/>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5.</w:t>
            </w:r>
          </w:p>
        </w:tc>
        <w:tc>
          <w:tcPr>
            <w:tcW w:w="7614" w:type="dxa"/>
          </w:tcPr>
          <w:p w:rsidR="00AC03F3" w:rsidRPr="00AC03F3" w:rsidRDefault="00AC03F3">
            <w:pPr>
              <w:rPr>
                <w:rFonts w:ascii="Arial" w:hAnsi="Arial" w:cs="Arial"/>
                <w:sz w:val="22"/>
              </w:rPr>
            </w:pPr>
            <w:r w:rsidRPr="00AC03F3">
              <w:rPr>
                <w:rFonts w:ascii="Arial" w:hAnsi="Arial" w:cs="Arial"/>
              </w:rPr>
              <w:t xml:space="preserve">Predict the components occurring in and affecting the Physical, Cognitive and </w:t>
            </w:r>
            <w:proofErr w:type="spellStart"/>
            <w:r w:rsidRPr="00AC03F3">
              <w:rPr>
                <w:rFonts w:ascii="Arial" w:hAnsi="Arial" w:cs="Arial"/>
              </w:rPr>
              <w:t>Socioemotional</w:t>
            </w:r>
            <w:proofErr w:type="spellEnd"/>
            <w:r w:rsidRPr="00AC03F3">
              <w:rPr>
                <w:rFonts w:ascii="Arial" w:hAnsi="Arial" w:cs="Arial"/>
              </w:rPr>
              <w:t xml:space="preserve"> Development of Infancy and Early Childhood</w:t>
            </w:r>
          </w:p>
          <w:p w:rsidR="00AC03F3" w:rsidRPr="00AC03F3" w:rsidRDefault="00AC03F3">
            <w:pPr>
              <w:rPr>
                <w:rFonts w:ascii="Arial" w:hAnsi="Arial" w:cs="Arial"/>
                <w:sz w:val="22"/>
                <w:u w:val="single"/>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27"/>
              </w:numPr>
              <w:rPr>
                <w:rFonts w:ascii="Arial" w:hAnsi="Arial" w:cs="Arial"/>
              </w:rPr>
            </w:pPr>
            <w:r w:rsidRPr="00AC03F3">
              <w:rPr>
                <w:rFonts w:ascii="Arial" w:hAnsi="Arial" w:cs="Arial"/>
              </w:rPr>
              <w:t xml:space="preserve">Outline the reflexes and </w:t>
            </w:r>
            <w:proofErr w:type="spellStart"/>
            <w:r w:rsidRPr="00AC03F3">
              <w:rPr>
                <w:rFonts w:ascii="Arial" w:hAnsi="Arial" w:cs="Arial"/>
              </w:rPr>
              <w:t>behavioural</w:t>
            </w:r>
            <w:proofErr w:type="spellEnd"/>
            <w:r w:rsidRPr="00AC03F3">
              <w:rPr>
                <w:rFonts w:ascii="Arial" w:hAnsi="Arial" w:cs="Arial"/>
              </w:rPr>
              <w:t xml:space="preserve"> states of newborns</w:t>
            </w:r>
          </w:p>
          <w:p w:rsidR="00AC03F3" w:rsidRPr="00AC03F3" w:rsidRDefault="00AC03F3" w:rsidP="00AC03F3">
            <w:pPr>
              <w:numPr>
                <w:ilvl w:val="0"/>
                <w:numId w:val="27"/>
              </w:numPr>
              <w:rPr>
                <w:rFonts w:ascii="Arial" w:hAnsi="Arial" w:cs="Arial"/>
              </w:rPr>
            </w:pPr>
            <w:r w:rsidRPr="00AC03F3">
              <w:rPr>
                <w:rFonts w:ascii="Arial" w:hAnsi="Arial" w:cs="Arial"/>
              </w:rPr>
              <w:t>Communicate the rapid physical changes during the first two years of life</w:t>
            </w:r>
          </w:p>
          <w:p w:rsidR="00AC03F3" w:rsidRPr="00AC03F3" w:rsidRDefault="00AC03F3" w:rsidP="00AC03F3">
            <w:pPr>
              <w:numPr>
                <w:ilvl w:val="0"/>
                <w:numId w:val="27"/>
              </w:numPr>
              <w:rPr>
                <w:rFonts w:ascii="Arial" w:hAnsi="Arial" w:cs="Arial"/>
              </w:rPr>
            </w:pPr>
            <w:r w:rsidRPr="00AC03F3">
              <w:rPr>
                <w:rFonts w:ascii="Arial" w:hAnsi="Arial" w:cs="Arial"/>
              </w:rPr>
              <w:t>Determine how maturation and experience influence the mastery of motor, sensorimotor, and language developmental  milestones in infancy</w:t>
            </w:r>
          </w:p>
          <w:p w:rsidR="00AC03F3" w:rsidRPr="00AC03F3" w:rsidRDefault="00AC03F3" w:rsidP="00AC03F3">
            <w:pPr>
              <w:numPr>
                <w:ilvl w:val="0"/>
                <w:numId w:val="27"/>
              </w:numPr>
              <w:rPr>
                <w:rFonts w:ascii="Arial" w:hAnsi="Arial" w:cs="Arial"/>
              </w:rPr>
            </w:pPr>
            <w:r w:rsidRPr="00AC03F3">
              <w:rPr>
                <w:rFonts w:ascii="Arial" w:hAnsi="Arial" w:cs="Arial"/>
              </w:rPr>
              <w:t>Summarize the most influential perspectives covering social and personality development in infancy and early childhood</w:t>
            </w:r>
          </w:p>
          <w:p w:rsidR="00AC03F3" w:rsidRPr="00AC03F3" w:rsidRDefault="00AC03F3" w:rsidP="00AC03F3">
            <w:pPr>
              <w:numPr>
                <w:ilvl w:val="0"/>
                <w:numId w:val="27"/>
              </w:numPr>
              <w:rPr>
                <w:rFonts w:ascii="Arial" w:hAnsi="Arial" w:cs="Arial"/>
              </w:rPr>
            </w:pPr>
            <w:r w:rsidRPr="00AC03F3">
              <w:rPr>
                <w:rFonts w:ascii="Arial" w:hAnsi="Arial" w:cs="Arial"/>
              </w:rPr>
              <w:t>Identify the changes in physical development in early childhood, including the brain and nervous system and milestones of motor development</w:t>
            </w:r>
          </w:p>
          <w:p w:rsidR="00AC03F3" w:rsidRPr="00AC03F3" w:rsidRDefault="00AC03F3" w:rsidP="00AC03F3">
            <w:pPr>
              <w:numPr>
                <w:ilvl w:val="0"/>
                <w:numId w:val="27"/>
              </w:numPr>
              <w:rPr>
                <w:rFonts w:ascii="Arial" w:hAnsi="Arial" w:cs="Arial"/>
              </w:rPr>
            </w:pPr>
            <w:r w:rsidRPr="00AC03F3">
              <w:rPr>
                <w:rFonts w:ascii="Arial" w:hAnsi="Arial" w:cs="Arial"/>
              </w:rPr>
              <w:t>Describe the effects of maturation and experience in the key areas of attachment, personality, and temperament in infants and overall social and personality development in early childhood</w:t>
            </w:r>
          </w:p>
          <w:p w:rsidR="00AC03F3" w:rsidRPr="00AC03F3" w:rsidRDefault="00AC03F3" w:rsidP="00AC03F3">
            <w:pPr>
              <w:numPr>
                <w:ilvl w:val="0"/>
                <w:numId w:val="27"/>
              </w:numPr>
              <w:rPr>
                <w:rFonts w:ascii="Arial" w:hAnsi="Arial" w:cs="Arial"/>
              </w:rPr>
            </w:pPr>
            <w:r w:rsidRPr="00AC03F3">
              <w:rPr>
                <w:rFonts w:ascii="Arial" w:hAnsi="Arial" w:cs="Arial"/>
              </w:rPr>
              <w:t xml:space="preserve">Detail the emergence of a child’s understanding of the gender concept and sex roles </w:t>
            </w:r>
          </w:p>
          <w:p w:rsidR="00AC03F3" w:rsidRPr="00AC03F3" w:rsidRDefault="00AC03F3">
            <w:pPr>
              <w:pStyle w:val="Footer"/>
              <w:tabs>
                <w:tab w:val="left" w:pos="720"/>
              </w:tabs>
              <w:rPr>
                <w:rFonts w:ascii="Arial" w:hAnsi="Arial" w:cs="Arial"/>
              </w:rPr>
            </w:pPr>
          </w:p>
        </w:tc>
      </w:tr>
      <w:tr w:rsidR="00AC03F3" w:rsidRPr="00AC03F3" w:rsidTr="00AC03F3">
        <w:tc>
          <w:tcPr>
            <w:tcW w:w="675" w:type="dxa"/>
          </w:tcPr>
          <w:p w:rsidR="00AC03F3" w:rsidRPr="00AC03F3" w:rsidRDefault="00AC03F3">
            <w:pPr>
              <w:rPr>
                <w:rFonts w:ascii="Arial" w:hAnsi="Arial" w:cs="Arial"/>
                <w:sz w:val="22"/>
              </w:rPr>
            </w:pPr>
            <w:r w:rsidRPr="00AC03F3">
              <w:rPr>
                <w:rFonts w:ascii="Arial" w:hAnsi="Arial" w:cs="Arial"/>
              </w:rPr>
              <w:br w:type="page"/>
            </w:r>
          </w:p>
        </w:tc>
        <w:tc>
          <w:tcPr>
            <w:tcW w:w="567" w:type="dxa"/>
            <w:hideMark/>
          </w:tcPr>
          <w:p w:rsidR="00AC03F3" w:rsidRPr="00AC03F3" w:rsidRDefault="00AC03F3">
            <w:pPr>
              <w:rPr>
                <w:rFonts w:ascii="Arial" w:hAnsi="Arial" w:cs="Arial"/>
                <w:sz w:val="22"/>
              </w:rPr>
            </w:pPr>
            <w:r w:rsidRPr="00AC03F3">
              <w:rPr>
                <w:rFonts w:ascii="Arial" w:hAnsi="Arial" w:cs="Arial"/>
              </w:rPr>
              <w:t>6.</w:t>
            </w:r>
          </w:p>
        </w:tc>
        <w:tc>
          <w:tcPr>
            <w:tcW w:w="7614" w:type="dxa"/>
          </w:tcPr>
          <w:p w:rsidR="00AC03F3" w:rsidRPr="00AC03F3" w:rsidRDefault="00AC03F3">
            <w:pPr>
              <w:jc w:val="both"/>
              <w:rPr>
                <w:rFonts w:ascii="Arial" w:hAnsi="Arial" w:cs="Arial"/>
                <w:sz w:val="22"/>
              </w:rPr>
            </w:pPr>
            <w:r w:rsidRPr="00AC03F3">
              <w:rPr>
                <w:rFonts w:ascii="Arial" w:hAnsi="Arial" w:cs="Arial"/>
              </w:rPr>
              <w:t xml:space="preserve">Predict the components occurring in and affecting the Physical, Cognitive, and </w:t>
            </w:r>
            <w:proofErr w:type="spellStart"/>
            <w:r w:rsidRPr="00AC03F3">
              <w:rPr>
                <w:rFonts w:ascii="Arial" w:hAnsi="Arial" w:cs="Arial"/>
              </w:rPr>
              <w:t>Socioemotional</w:t>
            </w:r>
            <w:proofErr w:type="spellEnd"/>
            <w:r w:rsidRPr="00AC03F3">
              <w:rPr>
                <w:rFonts w:ascii="Arial" w:hAnsi="Arial" w:cs="Arial"/>
              </w:rPr>
              <w:t xml:space="preserve"> Development of Middle Childhood and Adolescence.</w:t>
            </w:r>
          </w:p>
          <w:p w:rsidR="00AC03F3" w:rsidRPr="00AC03F3" w:rsidRDefault="00AC03F3">
            <w:pPr>
              <w:rPr>
                <w:rFonts w:ascii="Arial" w:hAnsi="Arial" w:cs="Arial"/>
                <w:sz w:val="22"/>
                <w:u w:val="single"/>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28"/>
              </w:numPr>
              <w:rPr>
                <w:rFonts w:ascii="Arial" w:hAnsi="Arial" w:cs="Arial"/>
              </w:rPr>
            </w:pPr>
            <w:r w:rsidRPr="00AC03F3">
              <w:rPr>
                <w:rFonts w:ascii="Arial" w:hAnsi="Arial" w:cs="Arial"/>
              </w:rPr>
              <w:t>Outline the growth patterns, motor skills and brain/nervous system development in middle childhood</w:t>
            </w:r>
          </w:p>
          <w:p w:rsidR="00AC03F3" w:rsidRPr="00AC03F3" w:rsidRDefault="00AC03F3" w:rsidP="00AC03F3">
            <w:pPr>
              <w:numPr>
                <w:ilvl w:val="0"/>
                <w:numId w:val="28"/>
              </w:numPr>
              <w:rPr>
                <w:rFonts w:ascii="Arial" w:hAnsi="Arial" w:cs="Arial"/>
              </w:rPr>
            </w:pPr>
            <w:r w:rsidRPr="00AC03F3">
              <w:rPr>
                <w:rFonts w:ascii="Arial" w:hAnsi="Arial" w:cs="Arial"/>
              </w:rPr>
              <w:t>Summarize key factors in  language and cognitive growth that contribute to the development of mature thinking in middle childhood</w:t>
            </w:r>
          </w:p>
          <w:p w:rsidR="00AC03F3" w:rsidRPr="00AC03F3" w:rsidRDefault="00AC03F3" w:rsidP="00AC03F3">
            <w:pPr>
              <w:numPr>
                <w:ilvl w:val="0"/>
                <w:numId w:val="28"/>
              </w:numPr>
              <w:rPr>
                <w:rFonts w:ascii="Arial" w:hAnsi="Arial" w:cs="Arial"/>
              </w:rPr>
            </w:pPr>
            <w:r w:rsidRPr="00AC03F3">
              <w:rPr>
                <w:rFonts w:ascii="Arial" w:hAnsi="Arial" w:cs="Arial"/>
              </w:rPr>
              <w:t>Understand the roles of family, peers, gender, and culture on the socialization of those in middle childhood.</w:t>
            </w:r>
          </w:p>
          <w:p w:rsidR="00AC03F3" w:rsidRPr="00AC03F3" w:rsidRDefault="00AC03F3" w:rsidP="00AC03F3">
            <w:pPr>
              <w:numPr>
                <w:ilvl w:val="0"/>
                <w:numId w:val="28"/>
              </w:numPr>
              <w:rPr>
                <w:rFonts w:ascii="Arial" w:hAnsi="Arial" w:cs="Arial"/>
              </w:rPr>
            </w:pPr>
            <w:r w:rsidRPr="00AC03F3">
              <w:rPr>
                <w:rFonts w:ascii="Arial" w:hAnsi="Arial" w:cs="Arial"/>
              </w:rPr>
              <w:t>Compose a summary of the physical changes and factors contributing to them in the transition from adolescence to young adulthood</w:t>
            </w:r>
          </w:p>
          <w:p w:rsidR="00AC03F3" w:rsidRPr="00AC03F3" w:rsidRDefault="00AC03F3" w:rsidP="00AC03F3">
            <w:pPr>
              <w:numPr>
                <w:ilvl w:val="0"/>
                <w:numId w:val="28"/>
              </w:numPr>
              <w:rPr>
                <w:rFonts w:ascii="Arial" w:hAnsi="Arial" w:cs="Arial"/>
              </w:rPr>
            </w:pPr>
            <w:r w:rsidRPr="00AC03F3">
              <w:rPr>
                <w:rFonts w:ascii="Arial" w:hAnsi="Arial" w:cs="Arial"/>
              </w:rPr>
              <w:t>Identify the elements that contribute to and common obstacles</w:t>
            </w:r>
          </w:p>
          <w:p w:rsidR="00AC03F3" w:rsidRPr="00AC03F3" w:rsidRDefault="00AC03F3">
            <w:pPr>
              <w:rPr>
                <w:rFonts w:ascii="Arial" w:hAnsi="Arial" w:cs="Arial"/>
              </w:rPr>
            </w:pPr>
            <w:r w:rsidRPr="00AC03F3">
              <w:rPr>
                <w:rFonts w:ascii="Arial" w:hAnsi="Arial" w:cs="Arial"/>
              </w:rPr>
              <w:t xml:space="preserve">       impeding the physical and psychological health of the adolescent</w:t>
            </w:r>
          </w:p>
          <w:p w:rsidR="00AC03F3" w:rsidRPr="00AC03F3" w:rsidRDefault="00AC03F3" w:rsidP="00AC03F3">
            <w:pPr>
              <w:numPr>
                <w:ilvl w:val="0"/>
                <w:numId w:val="28"/>
              </w:numPr>
              <w:rPr>
                <w:rFonts w:ascii="Arial" w:hAnsi="Arial" w:cs="Arial"/>
              </w:rPr>
            </w:pPr>
            <w:r w:rsidRPr="00AC03F3">
              <w:rPr>
                <w:rFonts w:ascii="Arial" w:hAnsi="Arial" w:cs="Arial"/>
              </w:rPr>
              <w:t>List key ideas of Big 5 Personality Traits, Psychological Self and Valued Self in formation of self-concept</w:t>
            </w:r>
          </w:p>
          <w:p w:rsidR="00AC03F3" w:rsidRPr="00AC03F3" w:rsidRDefault="00AC03F3" w:rsidP="00AC03F3">
            <w:pPr>
              <w:numPr>
                <w:ilvl w:val="0"/>
                <w:numId w:val="28"/>
              </w:numPr>
              <w:rPr>
                <w:rFonts w:ascii="Arial" w:hAnsi="Arial" w:cs="Arial"/>
              </w:rPr>
            </w:pPr>
            <w:r w:rsidRPr="00AC03F3">
              <w:rPr>
                <w:rFonts w:ascii="Arial" w:hAnsi="Arial" w:cs="Arial"/>
              </w:rPr>
              <w:t>Utilize  Erikson’s identity formation, Marcia’s Identity Statuses, Piaget’s Formal-Operational Period and characteristics of adolescent thinking to explain identity formation</w:t>
            </w:r>
          </w:p>
          <w:p w:rsidR="00AC03F3" w:rsidRPr="00AC03F3" w:rsidRDefault="00AC03F3" w:rsidP="00AC03F3">
            <w:pPr>
              <w:numPr>
                <w:ilvl w:val="0"/>
                <w:numId w:val="28"/>
              </w:numPr>
              <w:rPr>
                <w:rFonts w:ascii="Arial" w:hAnsi="Arial" w:cs="Arial"/>
              </w:rPr>
            </w:pPr>
            <w:r w:rsidRPr="00AC03F3">
              <w:rPr>
                <w:rFonts w:ascii="Arial" w:hAnsi="Arial" w:cs="Arial"/>
              </w:rPr>
              <w:t>Explain the role of sex-role identity, locus of control and self-esteem in adolescence.</w:t>
            </w:r>
          </w:p>
          <w:p w:rsidR="00AC03F3" w:rsidRPr="00AC03F3" w:rsidRDefault="00AC03F3" w:rsidP="00AC03F3">
            <w:pPr>
              <w:numPr>
                <w:ilvl w:val="0"/>
                <w:numId w:val="28"/>
              </w:numPr>
              <w:rPr>
                <w:rFonts w:ascii="Arial" w:hAnsi="Arial" w:cs="Arial"/>
              </w:rPr>
            </w:pPr>
            <w:r w:rsidRPr="00AC03F3">
              <w:rPr>
                <w:rFonts w:ascii="Arial" w:hAnsi="Arial" w:cs="Arial"/>
              </w:rPr>
              <w:t xml:space="preserve">Consider the roles of family and peers in adolescent social development </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szCs w:val="22"/>
              </w:rPr>
            </w:pPr>
          </w:p>
        </w:tc>
        <w:tc>
          <w:tcPr>
            <w:tcW w:w="567" w:type="dxa"/>
            <w:hideMark/>
          </w:tcPr>
          <w:p w:rsidR="00AC03F3" w:rsidRPr="00AC03F3" w:rsidRDefault="00AC03F3">
            <w:pPr>
              <w:rPr>
                <w:rFonts w:ascii="Arial" w:hAnsi="Arial" w:cs="Arial"/>
                <w:sz w:val="22"/>
                <w:szCs w:val="22"/>
              </w:rPr>
            </w:pPr>
            <w:r w:rsidRPr="00AC03F3">
              <w:rPr>
                <w:rFonts w:ascii="Arial" w:hAnsi="Arial" w:cs="Arial"/>
                <w:szCs w:val="22"/>
              </w:rPr>
              <w:t xml:space="preserve">7. </w:t>
            </w:r>
          </w:p>
        </w:tc>
        <w:tc>
          <w:tcPr>
            <w:tcW w:w="7614" w:type="dxa"/>
          </w:tcPr>
          <w:p w:rsidR="00AC03F3" w:rsidRPr="00AC03F3" w:rsidRDefault="00AC03F3">
            <w:pPr>
              <w:pStyle w:val="EnvelopeReturn"/>
              <w:rPr>
                <w:rFonts w:cs="Arial"/>
                <w:szCs w:val="22"/>
              </w:rPr>
            </w:pPr>
            <w:r w:rsidRPr="00AC03F3">
              <w:rPr>
                <w:rFonts w:cs="Arial"/>
                <w:szCs w:val="22"/>
              </w:rPr>
              <w:t xml:space="preserve">Predict the components contributing to and affecting the Physical, Cognitive, and </w:t>
            </w:r>
            <w:proofErr w:type="spellStart"/>
            <w:r w:rsidRPr="00AC03F3">
              <w:rPr>
                <w:rFonts w:cs="Arial"/>
                <w:szCs w:val="22"/>
              </w:rPr>
              <w:t>Socioemotional</w:t>
            </w:r>
            <w:proofErr w:type="spellEnd"/>
            <w:r w:rsidRPr="00AC03F3">
              <w:rPr>
                <w:rFonts w:cs="Arial"/>
                <w:szCs w:val="22"/>
              </w:rPr>
              <w:t xml:space="preserve"> Development of Early and Middle Adulthood.</w:t>
            </w:r>
          </w:p>
          <w:p w:rsidR="00AC03F3" w:rsidRPr="00AC03F3" w:rsidRDefault="00AC03F3" w:rsidP="00AC03F3">
            <w:pPr>
              <w:pStyle w:val="EnvelopeReturn"/>
              <w:jc w:val="right"/>
              <w:rPr>
                <w:rFonts w:cs="Arial"/>
                <w:sz w:val="22"/>
                <w:szCs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29"/>
              </w:numPr>
              <w:rPr>
                <w:rFonts w:ascii="Arial" w:hAnsi="Arial" w:cs="Arial"/>
              </w:rPr>
            </w:pPr>
            <w:r w:rsidRPr="00AC03F3">
              <w:rPr>
                <w:rFonts w:ascii="Arial" w:hAnsi="Arial" w:cs="Arial"/>
              </w:rPr>
              <w:t>Demonstrate how primary aging contributes to understanding of secondary aging in adulthood</w:t>
            </w:r>
          </w:p>
          <w:p w:rsidR="00AC03F3" w:rsidRPr="00AC03F3" w:rsidRDefault="00AC03F3" w:rsidP="00AC03F3">
            <w:pPr>
              <w:numPr>
                <w:ilvl w:val="0"/>
                <w:numId w:val="29"/>
              </w:numPr>
              <w:rPr>
                <w:rFonts w:ascii="Arial" w:hAnsi="Arial" w:cs="Arial"/>
              </w:rPr>
            </w:pPr>
            <w:r w:rsidRPr="00AC03F3">
              <w:rPr>
                <w:rFonts w:ascii="Arial" w:hAnsi="Arial" w:cs="Arial"/>
              </w:rPr>
              <w:t>Outline age changes in the physical functioning of adulthood</w:t>
            </w:r>
          </w:p>
          <w:p w:rsidR="00AC03F3" w:rsidRPr="00AC03F3" w:rsidRDefault="00AC03F3" w:rsidP="00AC03F3">
            <w:pPr>
              <w:numPr>
                <w:ilvl w:val="0"/>
                <w:numId w:val="29"/>
              </w:numPr>
              <w:rPr>
                <w:rFonts w:ascii="Arial" w:hAnsi="Arial" w:cs="Arial"/>
              </w:rPr>
            </w:pPr>
            <w:r w:rsidRPr="00AC03F3">
              <w:rPr>
                <w:rFonts w:ascii="Arial" w:hAnsi="Arial" w:cs="Arial"/>
              </w:rPr>
              <w:t>Discuss cognitive development and intellectual ability in adulthood</w:t>
            </w:r>
          </w:p>
          <w:p w:rsidR="00AC03F3" w:rsidRPr="00AC03F3" w:rsidRDefault="00AC03F3" w:rsidP="00AC03F3">
            <w:pPr>
              <w:numPr>
                <w:ilvl w:val="0"/>
                <w:numId w:val="29"/>
              </w:numPr>
              <w:rPr>
                <w:rFonts w:ascii="Arial" w:hAnsi="Arial" w:cs="Arial"/>
              </w:rPr>
            </w:pPr>
            <w:r w:rsidRPr="00AC03F3">
              <w:rPr>
                <w:rFonts w:ascii="Arial" w:hAnsi="Arial" w:cs="Arial"/>
              </w:rPr>
              <w:t xml:space="preserve"> Evaluate influences on relationship (friendship and romantic attachment) formation and consequences of intimacy lifestyles in adulthood</w:t>
            </w:r>
          </w:p>
          <w:p w:rsidR="00AC03F3" w:rsidRPr="00AC03F3" w:rsidRDefault="00AC03F3" w:rsidP="00AC03F3">
            <w:pPr>
              <w:numPr>
                <w:ilvl w:val="0"/>
                <w:numId w:val="29"/>
              </w:numPr>
              <w:rPr>
                <w:rFonts w:ascii="Arial" w:hAnsi="Arial" w:cs="Arial"/>
              </w:rPr>
            </w:pPr>
            <w:r w:rsidRPr="00AC03F3">
              <w:rPr>
                <w:rFonts w:ascii="Arial" w:hAnsi="Arial" w:cs="Arial"/>
              </w:rPr>
              <w:t>Justify the importance of leisure activities in adulthood</w:t>
            </w:r>
          </w:p>
          <w:p w:rsidR="00AC03F3" w:rsidRPr="00AC03F3" w:rsidRDefault="00AC03F3" w:rsidP="00AC03F3">
            <w:pPr>
              <w:numPr>
                <w:ilvl w:val="0"/>
                <w:numId w:val="29"/>
              </w:numPr>
              <w:rPr>
                <w:rFonts w:ascii="Arial" w:hAnsi="Arial" w:cs="Arial"/>
              </w:rPr>
            </w:pPr>
            <w:r w:rsidRPr="00AC03F3">
              <w:rPr>
                <w:rFonts w:ascii="Arial" w:hAnsi="Arial" w:cs="Arial"/>
              </w:rPr>
              <w:t>Formulate an overview of midlife physical changes, including skeletal, sensory and reproductive</w:t>
            </w:r>
          </w:p>
          <w:p w:rsidR="00AC03F3" w:rsidRPr="00AC03F3" w:rsidRDefault="00AC03F3" w:rsidP="00AC03F3">
            <w:pPr>
              <w:numPr>
                <w:ilvl w:val="0"/>
                <w:numId w:val="29"/>
              </w:numPr>
              <w:rPr>
                <w:rFonts w:ascii="Arial" w:hAnsi="Arial" w:cs="Arial"/>
              </w:rPr>
            </w:pPr>
            <w:r w:rsidRPr="00AC03F3">
              <w:rPr>
                <w:rFonts w:ascii="Arial" w:hAnsi="Arial" w:cs="Arial"/>
              </w:rPr>
              <w:t>Discuss family dynamics and middle age, including empty nest, sandwich generation and grandparenthood</w:t>
            </w:r>
          </w:p>
          <w:p w:rsidR="00AC03F3" w:rsidRPr="00AC03F3" w:rsidRDefault="00AC03F3">
            <w:pPr>
              <w:pStyle w:val="Footer"/>
              <w:tabs>
                <w:tab w:val="left" w:pos="720"/>
              </w:tabs>
              <w:rPr>
                <w:rFonts w:ascii="Arial" w:hAnsi="Arial" w:cs="Arial"/>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8.</w:t>
            </w:r>
          </w:p>
        </w:tc>
        <w:tc>
          <w:tcPr>
            <w:tcW w:w="7614" w:type="dxa"/>
          </w:tcPr>
          <w:p w:rsidR="00AC03F3" w:rsidRPr="00AC03F3" w:rsidRDefault="00AC03F3">
            <w:pPr>
              <w:pStyle w:val="EnvelopeReturn"/>
              <w:rPr>
                <w:rFonts w:cs="Arial"/>
                <w:szCs w:val="22"/>
              </w:rPr>
            </w:pPr>
            <w:r w:rsidRPr="00AC03F3">
              <w:rPr>
                <w:rFonts w:cs="Arial"/>
                <w:szCs w:val="22"/>
              </w:rPr>
              <w:t xml:space="preserve">Predict the components contributing to and affecting the Physical, Cognitive, and </w:t>
            </w:r>
            <w:proofErr w:type="spellStart"/>
            <w:r w:rsidRPr="00AC03F3">
              <w:rPr>
                <w:rFonts w:cs="Arial"/>
                <w:szCs w:val="22"/>
              </w:rPr>
              <w:t>Socioemotional</w:t>
            </w:r>
            <w:proofErr w:type="spellEnd"/>
            <w:r w:rsidRPr="00AC03F3">
              <w:rPr>
                <w:rFonts w:cs="Arial"/>
                <w:szCs w:val="22"/>
              </w:rPr>
              <w:t xml:space="preserve"> Development of Late Adulthood.</w:t>
            </w:r>
          </w:p>
          <w:p w:rsidR="00AC03F3" w:rsidRPr="00AC03F3" w:rsidRDefault="00AC03F3">
            <w:pPr>
              <w:pStyle w:val="EnvelopeReturn"/>
              <w:rPr>
                <w:rFonts w:cs="Arial"/>
                <w:sz w:val="22"/>
                <w:szCs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tcPr>
          <w:p w:rsidR="00AC03F3" w:rsidRPr="00AC03F3" w:rsidRDefault="00AC03F3">
            <w:pPr>
              <w:rPr>
                <w:rFonts w:ascii="Arial" w:hAnsi="Arial" w:cs="Arial"/>
                <w:sz w:val="22"/>
              </w:rPr>
            </w:pPr>
          </w:p>
        </w:tc>
        <w:tc>
          <w:tcPr>
            <w:tcW w:w="7614" w:type="dxa"/>
          </w:tcPr>
          <w:p w:rsidR="00AC03F3" w:rsidRPr="00AC03F3" w:rsidRDefault="00AC03F3">
            <w:pPr>
              <w:rPr>
                <w:rFonts w:ascii="Arial" w:hAnsi="Arial" w:cs="Arial"/>
                <w:sz w:val="22"/>
              </w:rPr>
            </w:pPr>
            <w:r w:rsidRPr="00AC03F3">
              <w:rPr>
                <w:rFonts w:ascii="Arial" w:hAnsi="Arial" w:cs="Arial"/>
                <w:u w:val="single"/>
              </w:rPr>
              <w:t>Potential elements of the Performance</w:t>
            </w:r>
            <w:r w:rsidRPr="00AC03F3">
              <w:rPr>
                <w:rFonts w:ascii="Arial" w:hAnsi="Arial" w:cs="Arial"/>
              </w:rPr>
              <w:t>:</w:t>
            </w:r>
          </w:p>
          <w:p w:rsidR="00AC03F3" w:rsidRPr="00AC03F3" w:rsidRDefault="00AC03F3" w:rsidP="00AC03F3">
            <w:pPr>
              <w:numPr>
                <w:ilvl w:val="0"/>
                <w:numId w:val="30"/>
              </w:numPr>
              <w:rPr>
                <w:rFonts w:ascii="Arial" w:hAnsi="Arial" w:cs="Arial"/>
              </w:rPr>
            </w:pPr>
            <w:r w:rsidRPr="00AC03F3">
              <w:rPr>
                <w:rFonts w:ascii="Arial" w:hAnsi="Arial" w:cs="Arial"/>
              </w:rPr>
              <w:lastRenderedPageBreak/>
              <w:t xml:space="preserve">Challenge the concept of universal decline in older adults </w:t>
            </w:r>
          </w:p>
          <w:p w:rsidR="00AC03F3" w:rsidRPr="00AC03F3" w:rsidRDefault="00AC03F3" w:rsidP="00AC03F3">
            <w:pPr>
              <w:numPr>
                <w:ilvl w:val="0"/>
                <w:numId w:val="30"/>
              </w:numPr>
              <w:rPr>
                <w:rFonts w:ascii="Arial" w:hAnsi="Arial" w:cs="Arial"/>
              </w:rPr>
            </w:pPr>
            <w:r w:rsidRPr="00AC03F3">
              <w:rPr>
                <w:rFonts w:ascii="Arial" w:hAnsi="Arial" w:cs="Arial"/>
              </w:rPr>
              <w:t xml:space="preserve">Identify the key physical changes, related </w:t>
            </w:r>
            <w:proofErr w:type="spellStart"/>
            <w:r w:rsidRPr="00AC03F3">
              <w:rPr>
                <w:rFonts w:ascii="Arial" w:hAnsi="Arial" w:cs="Arial"/>
              </w:rPr>
              <w:t>behavioural</w:t>
            </w:r>
            <w:proofErr w:type="spellEnd"/>
            <w:r w:rsidRPr="00AC03F3">
              <w:rPr>
                <w:rFonts w:ascii="Arial" w:hAnsi="Arial" w:cs="Arial"/>
              </w:rPr>
              <w:t xml:space="preserve"> changes and major groups of biological theories related to older adults</w:t>
            </w:r>
          </w:p>
          <w:p w:rsidR="00AC03F3" w:rsidRPr="00AC03F3" w:rsidRDefault="00AC03F3" w:rsidP="00AC03F3">
            <w:pPr>
              <w:numPr>
                <w:ilvl w:val="0"/>
                <w:numId w:val="30"/>
              </w:numPr>
              <w:rPr>
                <w:rFonts w:ascii="Arial" w:hAnsi="Arial" w:cs="Arial"/>
              </w:rPr>
            </w:pPr>
            <w:r w:rsidRPr="00AC03F3">
              <w:rPr>
                <w:rFonts w:ascii="Arial" w:hAnsi="Arial" w:cs="Arial"/>
              </w:rPr>
              <w:t xml:space="preserve">Summarize changes in memory that occur in the older adult </w:t>
            </w:r>
          </w:p>
          <w:p w:rsidR="00AC03F3" w:rsidRPr="00AC03F3" w:rsidRDefault="00AC03F3" w:rsidP="00AC03F3">
            <w:pPr>
              <w:numPr>
                <w:ilvl w:val="0"/>
                <w:numId w:val="30"/>
              </w:numPr>
              <w:rPr>
                <w:rFonts w:ascii="Arial" w:hAnsi="Arial" w:cs="Arial"/>
              </w:rPr>
            </w:pPr>
            <w:r w:rsidRPr="00AC03F3">
              <w:rPr>
                <w:rFonts w:ascii="Arial" w:hAnsi="Arial" w:cs="Arial"/>
              </w:rPr>
              <w:t>Argue the concepts of creativity and wisdom as residing in the cognitive development of the older adult</w:t>
            </w:r>
          </w:p>
          <w:p w:rsidR="00AC03F3" w:rsidRPr="00AC03F3" w:rsidRDefault="00AC03F3" w:rsidP="00AC03F3">
            <w:pPr>
              <w:numPr>
                <w:ilvl w:val="0"/>
                <w:numId w:val="30"/>
              </w:numPr>
              <w:rPr>
                <w:rFonts w:ascii="Arial" w:hAnsi="Arial" w:cs="Arial"/>
              </w:rPr>
            </w:pPr>
            <w:r w:rsidRPr="00AC03F3">
              <w:rPr>
                <w:rFonts w:ascii="Arial" w:hAnsi="Arial" w:cs="Arial"/>
              </w:rPr>
              <w:t>Discuss mental health problems in the older adult and identify effective interventions</w:t>
            </w:r>
          </w:p>
          <w:p w:rsidR="00AC03F3" w:rsidRPr="00AC03F3" w:rsidRDefault="00AC03F3" w:rsidP="00AC03F3">
            <w:pPr>
              <w:numPr>
                <w:ilvl w:val="0"/>
                <w:numId w:val="30"/>
              </w:numPr>
              <w:rPr>
                <w:rFonts w:ascii="Arial" w:hAnsi="Arial" w:cs="Arial"/>
              </w:rPr>
            </w:pPr>
            <w:r w:rsidRPr="00AC03F3">
              <w:rPr>
                <w:rFonts w:ascii="Arial" w:hAnsi="Arial" w:cs="Arial"/>
              </w:rPr>
              <w:t>Dispute the myths that contribute to the marginalization of older adults using the Successful Aging Paradigm</w:t>
            </w:r>
          </w:p>
          <w:p w:rsidR="00AC03F3" w:rsidRPr="00AC03F3" w:rsidRDefault="00AC03F3" w:rsidP="00AC03F3">
            <w:pPr>
              <w:numPr>
                <w:ilvl w:val="0"/>
                <w:numId w:val="30"/>
              </w:numPr>
              <w:rPr>
                <w:rFonts w:ascii="Arial" w:hAnsi="Arial" w:cs="Arial"/>
              </w:rPr>
            </w:pPr>
            <w:r w:rsidRPr="00AC03F3">
              <w:rPr>
                <w:rFonts w:ascii="Arial" w:hAnsi="Arial" w:cs="Arial"/>
              </w:rPr>
              <w:t>Summarize the various factors which may affect relationships with family and friends in the life of the older adult</w:t>
            </w:r>
          </w:p>
          <w:p w:rsidR="00AC03F3" w:rsidRPr="00AC03F3" w:rsidRDefault="00AC03F3">
            <w:pPr>
              <w:rPr>
                <w:rFonts w:ascii="Arial" w:hAnsi="Arial" w:cs="Arial"/>
                <w:sz w:val="22"/>
              </w:rPr>
            </w:pPr>
          </w:p>
        </w:tc>
      </w:tr>
      <w:tr w:rsidR="00AC03F3" w:rsidRPr="00AC03F3" w:rsidTr="00AC03F3">
        <w:trPr>
          <w:cantSplit/>
        </w:trPr>
        <w:tc>
          <w:tcPr>
            <w:tcW w:w="675" w:type="dxa"/>
            <w:hideMark/>
          </w:tcPr>
          <w:p w:rsidR="00AC03F3" w:rsidRPr="00AC03F3" w:rsidRDefault="00AC03F3">
            <w:pPr>
              <w:rPr>
                <w:rFonts w:ascii="Arial" w:hAnsi="Arial" w:cs="Arial"/>
                <w:b/>
                <w:sz w:val="22"/>
              </w:rPr>
            </w:pPr>
            <w:r w:rsidRPr="00AC03F3">
              <w:rPr>
                <w:rFonts w:ascii="Arial" w:hAnsi="Arial" w:cs="Arial"/>
                <w:b/>
              </w:rPr>
              <w:lastRenderedPageBreak/>
              <w:t>III.</w:t>
            </w:r>
          </w:p>
        </w:tc>
        <w:tc>
          <w:tcPr>
            <w:tcW w:w="8181" w:type="dxa"/>
            <w:gridSpan w:val="2"/>
          </w:tcPr>
          <w:p w:rsidR="00AC03F3" w:rsidRPr="00AC03F3" w:rsidRDefault="00AC03F3">
            <w:pPr>
              <w:rPr>
                <w:rFonts w:ascii="Arial" w:hAnsi="Arial" w:cs="Arial"/>
                <w:b/>
                <w:sz w:val="22"/>
              </w:rPr>
            </w:pPr>
            <w:r w:rsidRPr="00AC03F3">
              <w:rPr>
                <w:rFonts w:ascii="Arial" w:hAnsi="Arial" w:cs="Arial"/>
                <w:b/>
              </w:rPr>
              <w:t>TOPICS:</w:t>
            </w:r>
          </w:p>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1.</w:t>
            </w:r>
          </w:p>
        </w:tc>
        <w:tc>
          <w:tcPr>
            <w:tcW w:w="7614" w:type="dxa"/>
            <w:hideMark/>
          </w:tcPr>
          <w:p w:rsidR="00AC03F3" w:rsidRPr="00AC03F3" w:rsidRDefault="00AC03F3">
            <w:pPr>
              <w:rPr>
                <w:rFonts w:ascii="Arial" w:hAnsi="Arial" w:cs="Arial"/>
                <w:sz w:val="22"/>
              </w:rPr>
            </w:pPr>
            <w:r w:rsidRPr="00AC03F3">
              <w:rPr>
                <w:rFonts w:ascii="Arial" w:hAnsi="Arial" w:cs="Arial"/>
              </w:rPr>
              <w:t>What is Psychology?</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2.</w:t>
            </w:r>
          </w:p>
        </w:tc>
        <w:tc>
          <w:tcPr>
            <w:tcW w:w="7614" w:type="dxa"/>
            <w:hideMark/>
          </w:tcPr>
          <w:p w:rsidR="00AC03F3" w:rsidRPr="00AC03F3" w:rsidRDefault="00AC03F3">
            <w:pPr>
              <w:rPr>
                <w:rFonts w:ascii="Arial" w:hAnsi="Arial" w:cs="Arial"/>
                <w:sz w:val="22"/>
              </w:rPr>
            </w:pPr>
            <w:r w:rsidRPr="00AC03F3">
              <w:rPr>
                <w:rFonts w:ascii="Arial" w:hAnsi="Arial" w:cs="Arial"/>
              </w:rPr>
              <w:t>Psychological Research</w:t>
            </w:r>
          </w:p>
        </w:tc>
      </w:tr>
      <w:tr w:rsidR="00AC03F3" w:rsidRPr="00AC03F3" w:rsidTr="00AC03F3">
        <w:trPr>
          <w:trHeight w:val="567"/>
        </w:trPr>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3.</w:t>
            </w:r>
          </w:p>
        </w:tc>
        <w:tc>
          <w:tcPr>
            <w:tcW w:w="7614" w:type="dxa"/>
            <w:hideMark/>
          </w:tcPr>
          <w:p w:rsidR="00AC03F3" w:rsidRPr="00AC03F3" w:rsidRDefault="00AC03F3">
            <w:pPr>
              <w:rPr>
                <w:rFonts w:ascii="Arial" w:hAnsi="Arial" w:cs="Arial"/>
                <w:sz w:val="22"/>
              </w:rPr>
            </w:pPr>
            <w:r w:rsidRPr="00AC03F3">
              <w:rPr>
                <w:rFonts w:ascii="Arial" w:hAnsi="Arial" w:cs="Arial"/>
              </w:rPr>
              <w:t>Who is Multicultural?</w:t>
            </w:r>
          </w:p>
          <w:p w:rsidR="00AC03F3" w:rsidRPr="00AC03F3" w:rsidRDefault="00AC03F3">
            <w:pPr>
              <w:rPr>
                <w:rFonts w:ascii="Arial" w:hAnsi="Arial" w:cs="Arial"/>
                <w:sz w:val="22"/>
              </w:rPr>
            </w:pPr>
            <w:proofErr w:type="gramStart"/>
            <w:r w:rsidRPr="00AC03F3">
              <w:rPr>
                <w:rFonts w:ascii="Arial" w:hAnsi="Arial" w:cs="Arial"/>
              </w:rPr>
              <w:t>4.What</w:t>
            </w:r>
            <w:proofErr w:type="gramEnd"/>
            <w:r w:rsidRPr="00AC03F3">
              <w:rPr>
                <w:rFonts w:ascii="Arial" w:hAnsi="Arial" w:cs="Arial"/>
              </w:rPr>
              <w:t xml:space="preserve"> is Developmental Psychology?</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5.</w:t>
            </w:r>
          </w:p>
        </w:tc>
        <w:tc>
          <w:tcPr>
            <w:tcW w:w="7614" w:type="dxa"/>
            <w:hideMark/>
          </w:tcPr>
          <w:p w:rsidR="00AC03F3" w:rsidRPr="00AC03F3" w:rsidRDefault="00AC03F3">
            <w:pPr>
              <w:rPr>
                <w:rFonts w:ascii="Arial" w:hAnsi="Arial" w:cs="Arial"/>
                <w:sz w:val="22"/>
              </w:rPr>
            </w:pPr>
            <w:r w:rsidRPr="00AC03F3">
              <w:rPr>
                <w:rFonts w:ascii="Arial" w:hAnsi="Arial" w:cs="Arial"/>
              </w:rPr>
              <w:t xml:space="preserve">Infancy </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6.</w:t>
            </w:r>
          </w:p>
        </w:tc>
        <w:tc>
          <w:tcPr>
            <w:tcW w:w="7614" w:type="dxa"/>
            <w:hideMark/>
          </w:tcPr>
          <w:p w:rsidR="00AC03F3" w:rsidRPr="00AC03F3" w:rsidRDefault="00AC03F3">
            <w:pPr>
              <w:rPr>
                <w:rFonts w:ascii="Arial" w:hAnsi="Arial" w:cs="Arial"/>
                <w:sz w:val="22"/>
              </w:rPr>
            </w:pPr>
            <w:r w:rsidRPr="00AC03F3">
              <w:rPr>
                <w:rFonts w:ascii="Arial" w:hAnsi="Arial" w:cs="Arial"/>
              </w:rPr>
              <w:t>Early Childhood</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7.</w:t>
            </w:r>
          </w:p>
        </w:tc>
        <w:tc>
          <w:tcPr>
            <w:tcW w:w="7614" w:type="dxa"/>
            <w:hideMark/>
          </w:tcPr>
          <w:p w:rsidR="00AC03F3" w:rsidRPr="00AC03F3" w:rsidRDefault="00AC03F3">
            <w:pPr>
              <w:rPr>
                <w:rFonts w:ascii="Arial" w:hAnsi="Arial" w:cs="Arial"/>
                <w:sz w:val="22"/>
              </w:rPr>
            </w:pPr>
            <w:r w:rsidRPr="00AC03F3">
              <w:rPr>
                <w:rFonts w:ascii="Arial" w:hAnsi="Arial" w:cs="Arial"/>
              </w:rPr>
              <w:t>Middle Childhood</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 xml:space="preserve">8. </w:t>
            </w:r>
          </w:p>
        </w:tc>
        <w:tc>
          <w:tcPr>
            <w:tcW w:w="7614" w:type="dxa"/>
            <w:hideMark/>
          </w:tcPr>
          <w:p w:rsidR="00AC03F3" w:rsidRPr="00AC03F3" w:rsidRDefault="00AC03F3">
            <w:pPr>
              <w:rPr>
                <w:rFonts w:ascii="Arial" w:hAnsi="Arial" w:cs="Arial"/>
                <w:sz w:val="22"/>
              </w:rPr>
            </w:pPr>
            <w:r w:rsidRPr="00AC03F3">
              <w:rPr>
                <w:rFonts w:ascii="Arial" w:hAnsi="Arial" w:cs="Arial"/>
              </w:rPr>
              <w:t>Adolescence</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9.</w:t>
            </w:r>
          </w:p>
        </w:tc>
        <w:tc>
          <w:tcPr>
            <w:tcW w:w="7614" w:type="dxa"/>
            <w:hideMark/>
          </w:tcPr>
          <w:p w:rsidR="00AC03F3" w:rsidRPr="00AC03F3" w:rsidRDefault="00AC03F3">
            <w:pPr>
              <w:rPr>
                <w:rFonts w:ascii="Arial" w:hAnsi="Arial" w:cs="Arial"/>
                <w:sz w:val="22"/>
              </w:rPr>
            </w:pPr>
            <w:r w:rsidRPr="00AC03F3">
              <w:rPr>
                <w:rFonts w:ascii="Arial" w:hAnsi="Arial" w:cs="Arial"/>
              </w:rPr>
              <w:t>Early Adulthood</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 xml:space="preserve">10. </w:t>
            </w:r>
          </w:p>
        </w:tc>
        <w:tc>
          <w:tcPr>
            <w:tcW w:w="7614" w:type="dxa"/>
            <w:hideMark/>
          </w:tcPr>
          <w:p w:rsidR="00AC03F3" w:rsidRPr="00AC03F3" w:rsidRDefault="00AC03F3">
            <w:pPr>
              <w:rPr>
                <w:rFonts w:ascii="Arial" w:hAnsi="Arial" w:cs="Arial"/>
                <w:sz w:val="22"/>
              </w:rPr>
            </w:pPr>
            <w:r w:rsidRPr="00AC03F3">
              <w:rPr>
                <w:rFonts w:ascii="Arial" w:hAnsi="Arial" w:cs="Arial"/>
              </w:rPr>
              <w:t>Middle Adulthood</w:t>
            </w:r>
          </w:p>
        </w:tc>
      </w:tr>
      <w:tr w:rsidR="00AC03F3" w:rsidRPr="00AC03F3" w:rsidTr="00AC03F3">
        <w:tc>
          <w:tcPr>
            <w:tcW w:w="675" w:type="dxa"/>
          </w:tcPr>
          <w:p w:rsidR="00AC03F3" w:rsidRPr="00AC03F3" w:rsidRDefault="00AC03F3">
            <w:pPr>
              <w:rPr>
                <w:rFonts w:ascii="Arial" w:hAnsi="Arial" w:cs="Arial"/>
                <w:sz w:val="22"/>
              </w:rPr>
            </w:pPr>
          </w:p>
        </w:tc>
        <w:tc>
          <w:tcPr>
            <w:tcW w:w="567" w:type="dxa"/>
            <w:hideMark/>
          </w:tcPr>
          <w:p w:rsidR="00AC03F3" w:rsidRPr="00AC03F3" w:rsidRDefault="00AC03F3">
            <w:pPr>
              <w:rPr>
                <w:rFonts w:ascii="Arial" w:hAnsi="Arial" w:cs="Arial"/>
                <w:sz w:val="22"/>
              </w:rPr>
            </w:pPr>
            <w:r w:rsidRPr="00AC03F3">
              <w:rPr>
                <w:rFonts w:ascii="Arial" w:hAnsi="Arial" w:cs="Arial"/>
              </w:rPr>
              <w:t>11.</w:t>
            </w:r>
          </w:p>
        </w:tc>
        <w:tc>
          <w:tcPr>
            <w:tcW w:w="7614" w:type="dxa"/>
            <w:hideMark/>
          </w:tcPr>
          <w:p w:rsidR="00AC03F3" w:rsidRPr="00AC03F3" w:rsidRDefault="00AC03F3">
            <w:pPr>
              <w:rPr>
                <w:rFonts w:ascii="Arial" w:hAnsi="Arial" w:cs="Arial"/>
                <w:sz w:val="22"/>
              </w:rPr>
            </w:pPr>
            <w:r w:rsidRPr="00AC03F3">
              <w:rPr>
                <w:rFonts w:ascii="Arial" w:hAnsi="Arial" w:cs="Arial"/>
              </w:rPr>
              <w:t>Late Adulthood</w:t>
            </w:r>
          </w:p>
        </w:tc>
      </w:tr>
    </w:tbl>
    <w:p w:rsidR="00AC03F3" w:rsidRPr="00AC03F3" w:rsidRDefault="00AC03F3" w:rsidP="00AC03F3">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AC03F3" w:rsidRPr="00AC03F3" w:rsidTr="00AC03F3">
        <w:trPr>
          <w:cantSplit/>
        </w:trPr>
        <w:tc>
          <w:tcPr>
            <w:tcW w:w="675" w:type="dxa"/>
            <w:hideMark/>
          </w:tcPr>
          <w:p w:rsidR="00AC03F3" w:rsidRPr="00AC03F3" w:rsidRDefault="00AC03F3">
            <w:pPr>
              <w:rPr>
                <w:rFonts w:ascii="Arial" w:hAnsi="Arial" w:cs="Arial"/>
                <w:b/>
                <w:sz w:val="22"/>
              </w:rPr>
            </w:pPr>
            <w:r w:rsidRPr="00AC03F3">
              <w:rPr>
                <w:rFonts w:ascii="Arial" w:hAnsi="Arial" w:cs="Arial"/>
                <w:b/>
              </w:rPr>
              <w:t>IV.</w:t>
            </w:r>
          </w:p>
        </w:tc>
        <w:tc>
          <w:tcPr>
            <w:tcW w:w="8181" w:type="dxa"/>
          </w:tcPr>
          <w:p w:rsidR="00AC03F3" w:rsidRPr="00AC03F3" w:rsidRDefault="00AC03F3">
            <w:pPr>
              <w:rPr>
                <w:rFonts w:ascii="Arial" w:hAnsi="Arial" w:cs="Arial"/>
                <w:b/>
                <w:sz w:val="22"/>
              </w:rPr>
            </w:pPr>
            <w:r w:rsidRPr="00AC03F3">
              <w:rPr>
                <w:rFonts w:ascii="Arial" w:hAnsi="Arial" w:cs="Arial"/>
                <w:b/>
              </w:rPr>
              <w:t>REQUIRED RESOURCES/TEXTS/MATERIALS:</w:t>
            </w:r>
          </w:p>
          <w:p w:rsidR="00AC03F3" w:rsidRPr="00AC03F3" w:rsidRDefault="00AC03F3">
            <w:pPr>
              <w:rPr>
                <w:rFonts w:ascii="Arial" w:hAnsi="Arial" w:cs="Arial"/>
                <w:b/>
              </w:rPr>
            </w:pPr>
          </w:p>
          <w:p w:rsidR="00AC03F3" w:rsidRPr="00AC03F3" w:rsidRDefault="00AC03F3">
            <w:pPr>
              <w:rPr>
                <w:rFonts w:ascii="Arial" w:hAnsi="Arial" w:cs="Arial"/>
                <w:sz w:val="20"/>
              </w:rPr>
            </w:pPr>
            <w:r w:rsidRPr="00AC03F3">
              <w:rPr>
                <w:rFonts w:ascii="Arial" w:hAnsi="Arial" w:cs="Arial"/>
                <w:i/>
              </w:rPr>
              <w:t>Lifespan Development</w:t>
            </w:r>
            <w:r w:rsidRPr="00AC03F3">
              <w:rPr>
                <w:rFonts w:ascii="Arial" w:hAnsi="Arial" w:cs="Arial"/>
              </w:rPr>
              <w:t xml:space="preserve"> (2012) 4th Canadian Edition, Boyd, D, Bee, H. and Johnson, P.  Toronto: Pearson – </w:t>
            </w:r>
            <w:proofErr w:type="spellStart"/>
            <w:r w:rsidRPr="00AC03F3">
              <w:rPr>
                <w:rFonts w:ascii="Arial" w:hAnsi="Arial" w:cs="Arial"/>
              </w:rPr>
              <w:t>Allyn</w:t>
            </w:r>
            <w:proofErr w:type="spellEnd"/>
            <w:r w:rsidRPr="00AC03F3">
              <w:rPr>
                <w:rFonts w:ascii="Arial" w:hAnsi="Arial" w:cs="Arial"/>
              </w:rPr>
              <w:t xml:space="preserve"> &amp; Bacon </w:t>
            </w:r>
            <w:r w:rsidRPr="00AC03F3">
              <w:rPr>
                <w:rFonts w:ascii="Arial" w:hAnsi="Arial" w:cs="Arial"/>
                <w:b/>
                <w:bCs/>
                <w:sz w:val="20"/>
              </w:rPr>
              <w:t xml:space="preserve"> ISBN-13:</w:t>
            </w:r>
            <w:r w:rsidRPr="00AC03F3">
              <w:rPr>
                <w:rFonts w:ascii="Arial" w:hAnsi="Arial" w:cs="Arial"/>
                <w:sz w:val="20"/>
              </w:rPr>
              <w:t xml:space="preserve"> </w:t>
            </w:r>
            <w:smartTag w:uri="urn:schemas-microsoft-com:office:smarttags" w:element="phone">
              <w:smartTagPr>
                <w:attr w:uri="urn:schemas-microsoft-com:office:office" w:name="ls" w:val="trans"/>
                <w:attr w:name="phonenumber" w:val="$69780205"/>
              </w:smartTagPr>
              <w:r w:rsidRPr="00AC03F3">
                <w:rPr>
                  <w:rFonts w:ascii="Arial" w:hAnsi="Arial" w:cs="Arial"/>
                  <w:sz w:val="20"/>
                </w:rPr>
                <w:t>978-0205</w:t>
              </w:r>
            </w:smartTag>
            <w:r w:rsidRPr="00AC03F3">
              <w:rPr>
                <w:rFonts w:ascii="Arial" w:hAnsi="Arial" w:cs="Arial"/>
                <w:sz w:val="20"/>
              </w:rPr>
              <w:t>754281</w:t>
            </w:r>
          </w:p>
          <w:p w:rsidR="00AC03F3" w:rsidRPr="00AC03F3" w:rsidRDefault="00AC03F3">
            <w:pPr>
              <w:rPr>
                <w:rFonts w:ascii="Arial" w:hAnsi="Arial" w:cs="Arial"/>
                <w:sz w:val="20"/>
              </w:rPr>
            </w:pPr>
            <w:r w:rsidRPr="00AC03F3">
              <w:rPr>
                <w:rFonts w:ascii="Arial" w:hAnsi="Arial" w:cs="Arial"/>
                <w:sz w:val="20"/>
              </w:rPr>
              <w:t>Access to My Virtual Life (purchase included with new texts, or required if a used text is purchased)</w:t>
            </w: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p w:rsidR="00AC03F3" w:rsidRPr="00AC03F3" w:rsidRDefault="00AC03F3">
            <w:pPr>
              <w:rPr>
                <w:rFonts w:ascii="Arial" w:hAnsi="Arial" w:cs="Arial"/>
                <w:b/>
                <w:sz w:val="22"/>
              </w:rPr>
            </w:pPr>
          </w:p>
        </w:tc>
      </w:tr>
      <w:tr w:rsidR="00AC03F3" w:rsidRPr="00AC03F3" w:rsidTr="00AC03F3">
        <w:trPr>
          <w:cantSplit/>
        </w:trPr>
        <w:tc>
          <w:tcPr>
            <w:tcW w:w="675" w:type="dxa"/>
            <w:hideMark/>
          </w:tcPr>
          <w:p w:rsidR="00AC03F3" w:rsidRPr="00AC03F3" w:rsidRDefault="00AC03F3">
            <w:pPr>
              <w:rPr>
                <w:rFonts w:ascii="Arial" w:hAnsi="Arial" w:cs="Arial"/>
                <w:b/>
                <w:sz w:val="22"/>
              </w:rPr>
            </w:pPr>
            <w:r w:rsidRPr="00AC03F3">
              <w:rPr>
                <w:rFonts w:ascii="Arial" w:hAnsi="Arial" w:cs="Arial"/>
                <w:b/>
              </w:rPr>
              <w:lastRenderedPageBreak/>
              <w:t>V.</w:t>
            </w:r>
          </w:p>
        </w:tc>
        <w:tc>
          <w:tcPr>
            <w:tcW w:w="8181" w:type="dxa"/>
          </w:tcPr>
          <w:p w:rsidR="00AC03F3" w:rsidRPr="00AC03F3" w:rsidRDefault="00AC03F3">
            <w:pPr>
              <w:rPr>
                <w:rFonts w:ascii="Arial" w:hAnsi="Arial" w:cs="Arial"/>
                <w:b/>
                <w:sz w:val="22"/>
              </w:rPr>
            </w:pPr>
            <w:r w:rsidRPr="00AC03F3">
              <w:rPr>
                <w:rFonts w:ascii="Arial" w:hAnsi="Arial" w:cs="Arial"/>
                <w:b/>
              </w:rPr>
              <w:t>EVALUATION PROCESS/GRADING SYSTEM:</w:t>
            </w:r>
          </w:p>
          <w:p w:rsidR="00AC03F3" w:rsidRPr="00AC03F3" w:rsidRDefault="00AC03F3">
            <w:pPr>
              <w:rPr>
                <w:rFonts w:ascii="Arial" w:hAnsi="Arial" w:cs="Arial"/>
                <w:sz w:val="22"/>
              </w:rPr>
            </w:pPr>
          </w:p>
        </w:tc>
      </w:tr>
      <w:tr w:rsidR="00AC03F3" w:rsidRPr="00AC03F3" w:rsidTr="00AC03F3">
        <w:trPr>
          <w:cantSplit/>
        </w:trPr>
        <w:tc>
          <w:tcPr>
            <w:tcW w:w="675" w:type="dxa"/>
          </w:tcPr>
          <w:p w:rsidR="00AC03F3" w:rsidRPr="00AC03F3" w:rsidRDefault="00AC03F3">
            <w:pPr>
              <w:rPr>
                <w:rFonts w:ascii="Arial" w:hAnsi="Arial" w:cs="Arial"/>
                <w:b/>
                <w:sz w:val="22"/>
              </w:rPr>
            </w:pPr>
          </w:p>
        </w:tc>
        <w:tc>
          <w:tcPr>
            <w:tcW w:w="8181" w:type="dxa"/>
          </w:tcPr>
          <w:p w:rsidR="00AC03F3" w:rsidRPr="00AC03F3" w:rsidRDefault="00AC03F3">
            <w:pPr>
              <w:pStyle w:val="EnvelopeReturn"/>
              <w:rPr>
                <w:rFonts w:cs="Arial"/>
              </w:rPr>
            </w:pPr>
            <w:r w:rsidRPr="00AC03F3">
              <w:rPr>
                <w:rFonts w:cs="Arial"/>
                <w:u w:val="single"/>
              </w:rPr>
              <w:t>Evaluation</w:t>
            </w:r>
          </w:p>
          <w:p w:rsidR="00AC03F3" w:rsidRPr="00AC03F3" w:rsidRDefault="00AC03F3">
            <w:pPr>
              <w:pStyle w:val="EnvelopeReturn"/>
              <w:rPr>
                <w:rFonts w:cs="Arial"/>
              </w:rPr>
            </w:pPr>
            <w:r w:rsidRPr="00AC03F3">
              <w:rPr>
                <w:rFonts w:cs="Arial"/>
              </w:rPr>
              <w:t>Students will be responsible for regular attendance and class participation in all areas of the course, as well as all independent readings and tasks as assigned.  The course content and evaluation may be modified at the discretion of the professor.</w:t>
            </w:r>
          </w:p>
          <w:p w:rsidR="00AC03F3" w:rsidRPr="00AC03F3" w:rsidRDefault="00AC03F3">
            <w:pPr>
              <w:pStyle w:val="EnvelopeReturn"/>
              <w:rPr>
                <w:rFonts w:cs="Arial"/>
              </w:rPr>
            </w:pPr>
          </w:p>
          <w:p w:rsidR="00AC03F3" w:rsidRPr="00AC03F3" w:rsidRDefault="00AC03F3">
            <w:pPr>
              <w:pStyle w:val="EnvelopeReturn"/>
              <w:rPr>
                <w:rFonts w:cs="Arial"/>
              </w:rPr>
            </w:pPr>
            <w:r w:rsidRPr="00AC03F3">
              <w:rPr>
                <w:rFonts w:cs="Arial"/>
              </w:rPr>
              <w:t>The final course grade will be determined as follows:</w:t>
            </w:r>
          </w:p>
          <w:p w:rsidR="00AC03F3" w:rsidRPr="00AC03F3" w:rsidRDefault="00AC03F3">
            <w:pPr>
              <w:pStyle w:val="EnvelopeReturn"/>
              <w:rPr>
                <w:rFonts w:cs="Arial"/>
              </w:rPr>
            </w:pPr>
          </w:p>
          <w:p w:rsidR="00AC03F3" w:rsidRPr="00AC03F3" w:rsidRDefault="00AC03F3">
            <w:pPr>
              <w:ind w:left="720"/>
              <w:rPr>
                <w:rFonts w:ascii="Arial" w:hAnsi="Arial" w:cs="Arial"/>
                <w:b/>
                <w:u w:val="single"/>
              </w:rPr>
            </w:pPr>
            <w:r w:rsidRPr="00AC03F3">
              <w:rPr>
                <w:rFonts w:ascii="Arial" w:hAnsi="Arial" w:cs="Arial"/>
                <w:b/>
                <w:u w:val="single"/>
              </w:rPr>
              <w:t>ASSIGNMENT/EXAM</w:t>
            </w:r>
            <w:r w:rsidRPr="00AC03F3">
              <w:rPr>
                <w:rFonts w:ascii="Arial" w:hAnsi="Arial" w:cs="Arial"/>
                <w:b/>
              </w:rPr>
              <w:tab/>
            </w:r>
            <w:r w:rsidRPr="00AC03F3">
              <w:rPr>
                <w:rFonts w:ascii="Arial" w:hAnsi="Arial" w:cs="Arial"/>
                <w:b/>
              </w:rPr>
              <w:tab/>
            </w:r>
            <w:r w:rsidRPr="00AC03F3">
              <w:rPr>
                <w:rFonts w:ascii="Arial" w:hAnsi="Arial" w:cs="Arial"/>
                <w:b/>
                <w:u w:val="single"/>
              </w:rPr>
              <w:t>WORTH</w:t>
            </w:r>
            <w:r w:rsidRPr="00AC03F3">
              <w:rPr>
                <w:rFonts w:ascii="Arial" w:hAnsi="Arial" w:cs="Arial"/>
                <w:b/>
              </w:rPr>
              <w:tab/>
            </w:r>
            <w:r w:rsidRPr="00AC03F3">
              <w:rPr>
                <w:rFonts w:ascii="Arial" w:hAnsi="Arial" w:cs="Arial"/>
                <w:b/>
                <w:u w:val="single"/>
              </w:rPr>
              <w:t xml:space="preserve">DUE </w:t>
            </w:r>
          </w:p>
          <w:p w:rsidR="00AC03F3" w:rsidRPr="00AC03F3" w:rsidRDefault="00AC03F3">
            <w:pPr>
              <w:ind w:left="720"/>
              <w:rPr>
                <w:rFonts w:ascii="Arial" w:hAnsi="Arial" w:cs="Arial"/>
                <w:b/>
                <w:u w:val="single"/>
              </w:rPr>
            </w:pPr>
            <w:r w:rsidRPr="00AC03F3">
              <w:rPr>
                <w:rFonts w:ascii="Arial" w:hAnsi="Arial" w:cs="Arial"/>
                <w:b/>
                <w:u w:val="single"/>
              </w:rPr>
              <w:t xml:space="preserve">                                                                                  (Tentative)</w:t>
            </w:r>
          </w:p>
          <w:p w:rsidR="00AC03F3" w:rsidRPr="00AC03F3" w:rsidRDefault="00AC03F3">
            <w:pPr>
              <w:ind w:left="6480" w:firstLine="720"/>
              <w:rPr>
                <w:rFonts w:ascii="Arial" w:hAnsi="Arial" w:cs="Arial"/>
                <w:bCs/>
              </w:rPr>
            </w:pPr>
          </w:p>
          <w:p w:rsidR="00AC03F3" w:rsidRPr="00AC03F3" w:rsidRDefault="00AC03F3">
            <w:pPr>
              <w:rPr>
                <w:rFonts w:ascii="Arial" w:hAnsi="Arial" w:cs="Arial"/>
              </w:rPr>
            </w:pPr>
            <w:r w:rsidRPr="00AC03F3">
              <w:rPr>
                <w:rFonts w:ascii="Arial" w:hAnsi="Arial" w:cs="Arial"/>
              </w:rPr>
              <w:tab/>
              <w:t xml:space="preserve">Participation in Class                      10%               Ongoing                                                                       </w:t>
            </w:r>
          </w:p>
          <w:p w:rsidR="00AC03F3" w:rsidRPr="00AC03F3" w:rsidRDefault="00AC03F3">
            <w:pPr>
              <w:rPr>
                <w:rFonts w:ascii="Arial" w:hAnsi="Arial" w:cs="Arial"/>
              </w:rPr>
            </w:pPr>
            <w:r w:rsidRPr="00AC03F3">
              <w:rPr>
                <w:rFonts w:ascii="Arial" w:hAnsi="Arial" w:cs="Arial"/>
              </w:rPr>
              <w:tab/>
              <w:t xml:space="preserve">Application Assignments </w:t>
            </w:r>
            <w:r w:rsidRPr="00AC03F3">
              <w:rPr>
                <w:rFonts w:ascii="Arial" w:hAnsi="Arial" w:cs="Arial"/>
              </w:rPr>
              <w:tab/>
            </w:r>
            <w:r w:rsidRPr="00AC03F3">
              <w:rPr>
                <w:rFonts w:ascii="Arial" w:hAnsi="Arial" w:cs="Arial"/>
              </w:rPr>
              <w:tab/>
              <w:t xml:space="preserve">  30%</w:t>
            </w:r>
            <w:r w:rsidRPr="00AC03F3">
              <w:rPr>
                <w:rFonts w:ascii="Arial" w:hAnsi="Arial" w:cs="Arial"/>
              </w:rPr>
              <w:tab/>
              <w:t xml:space="preserve">       </w:t>
            </w:r>
            <w:r w:rsidRPr="00AC03F3">
              <w:rPr>
                <w:rFonts w:ascii="Arial" w:hAnsi="Arial" w:cs="Arial"/>
              </w:rPr>
              <w:tab/>
              <w:t>See Addendum</w:t>
            </w:r>
          </w:p>
          <w:p w:rsidR="00AC03F3" w:rsidRPr="00AC03F3" w:rsidRDefault="00AC03F3">
            <w:pPr>
              <w:rPr>
                <w:rFonts w:ascii="Arial" w:hAnsi="Arial" w:cs="Arial"/>
              </w:rPr>
            </w:pPr>
            <w:r w:rsidRPr="00AC03F3">
              <w:rPr>
                <w:rFonts w:ascii="Arial" w:hAnsi="Arial" w:cs="Arial"/>
              </w:rPr>
              <w:t xml:space="preserve">           </w:t>
            </w:r>
            <w:r w:rsidRPr="00AC03F3">
              <w:rPr>
                <w:rFonts w:ascii="Arial" w:hAnsi="Arial" w:cs="Arial"/>
              </w:rPr>
              <w:t>Exam #1</w:t>
            </w:r>
            <w:r w:rsidRPr="00AC03F3">
              <w:rPr>
                <w:rFonts w:ascii="Arial" w:hAnsi="Arial" w:cs="Arial"/>
              </w:rPr>
              <w:tab/>
            </w:r>
            <w:r w:rsidRPr="00AC03F3">
              <w:rPr>
                <w:rFonts w:ascii="Arial" w:hAnsi="Arial" w:cs="Arial"/>
              </w:rPr>
              <w:tab/>
            </w:r>
            <w:r w:rsidRPr="00AC03F3">
              <w:rPr>
                <w:rFonts w:ascii="Arial" w:hAnsi="Arial" w:cs="Arial"/>
              </w:rPr>
              <w:tab/>
            </w:r>
            <w:r w:rsidRPr="00AC03F3">
              <w:rPr>
                <w:rFonts w:ascii="Arial" w:hAnsi="Arial" w:cs="Arial"/>
              </w:rPr>
              <w:tab/>
              <w:t xml:space="preserve">  30%</w:t>
            </w:r>
            <w:r w:rsidRPr="00AC03F3">
              <w:rPr>
                <w:rFonts w:ascii="Arial" w:hAnsi="Arial" w:cs="Arial"/>
              </w:rPr>
              <w:tab/>
            </w:r>
            <w:r w:rsidRPr="00AC03F3">
              <w:rPr>
                <w:rFonts w:ascii="Arial" w:hAnsi="Arial" w:cs="Arial"/>
              </w:rPr>
              <w:tab/>
              <w:t>Week 7</w:t>
            </w:r>
            <w:r w:rsidRPr="00AC03F3">
              <w:rPr>
                <w:rFonts w:ascii="Arial" w:hAnsi="Arial" w:cs="Arial"/>
              </w:rPr>
              <w:tab/>
            </w:r>
          </w:p>
          <w:p w:rsidR="00AC03F3" w:rsidRPr="00AC03F3" w:rsidRDefault="00AC03F3">
            <w:pPr>
              <w:rPr>
                <w:rFonts w:ascii="Arial" w:hAnsi="Arial" w:cs="Arial"/>
              </w:rPr>
            </w:pPr>
            <w:r w:rsidRPr="00AC03F3">
              <w:rPr>
                <w:rFonts w:ascii="Arial" w:hAnsi="Arial" w:cs="Arial"/>
              </w:rPr>
              <w:tab/>
              <w:t>Exam #2</w:t>
            </w:r>
            <w:r w:rsidRPr="00AC03F3">
              <w:rPr>
                <w:rFonts w:ascii="Arial" w:hAnsi="Arial" w:cs="Arial"/>
              </w:rPr>
              <w:tab/>
            </w:r>
            <w:r w:rsidRPr="00AC03F3">
              <w:rPr>
                <w:rFonts w:ascii="Arial" w:hAnsi="Arial" w:cs="Arial"/>
              </w:rPr>
              <w:tab/>
            </w:r>
            <w:r w:rsidRPr="00AC03F3">
              <w:rPr>
                <w:rFonts w:ascii="Arial" w:hAnsi="Arial" w:cs="Arial"/>
              </w:rPr>
              <w:tab/>
            </w:r>
            <w:r w:rsidRPr="00AC03F3">
              <w:rPr>
                <w:rFonts w:ascii="Arial" w:hAnsi="Arial" w:cs="Arial"/>
              </w:rPr>
              <w:tab/>
              <w:t xml:space="preserve">  30%</w:t>
            </w:r>
            <w:r w:rsidRPr="00AC03F3">
              <w:rPr>
                <w:rFonts w:ascii="Arial" w:hAnsi="Arial" w:cs="Arial"/>
              </w:rPr>
              <w:tab/>
            </w:r>
            <w:r w:rsidRPr="00AC03F3">
              <w:rPr>
                <w:rFonts w:ascii="Arial" w:hAnsi="Arial" w:cs="Arial"/>
              </w:rPr>
              <w:tab/>
              <w:t>Week 15</w:t>
            </w:r>
          </w:p>
          <w:p w:rsidR="00AC03F3" w:rsidRPr="00AC03F3" w:rsidRDefault="00AC03F3">
            <w:pPr>
              <w:pStyle w:val="Heading3"/>
              <w:rPr>
                <w:rFonts w:cs="Arial"/>
              </w:rPr>
            </w:pPr>
          </w:p>
          <w:p w:rsidR="00AC03F3" w:rsidRPr="00AC03F3" w:rsidRDefault="00AC03F3">
            <w:pPr>
              <w:pStyle w:val="Heading3"/>
              <w:rPr>
                <w:rFonts w:cs="Arial"/>
              </w:rPr>
            </w:pPr>
            <w:r w:rsidRPr="00AC03F3">
              <w:rPr>
                <w:rFonts w:cs="Arial"/>
              </w:rPr>
              <w:tab/>
              <w:t xml:space="preserve">TOTAL: </w:t>
            </w:r>
            <w:r w:rsidRPr="00AC03F3">
              <w:rPr>
                <w:rFonts w:cs="Arial"/>
              </w:rPr>
              <w:tab/>
            </w:r>
            <w:r w:rsidRPr="00AC03F3">
              <w:rPr>
                <w:rFonts w:cs="Arial"/>
              </w:rPr>
              <w:tab/>
            </w:r>
            <w:r w:rsidRPr="00AC03F3">
              <w:rPr>
                <w:rFonts w:cs="Arial"/>
              </w:rPr>
              <w:tab/>
            </w:r>
            <w:r w:rsidRPr="00AC03F3">
              <w:rPr>
                <w:rFonts w:cs="Arial"/>
              </w:rPr>
              <w:tab/>
              <w:t>100%</w:t>
            </w:r>
          </w:p>
          <w:p w:rsidR="00AC03F3" w:rsidRPr="00AC03F3" w:rsidRDefault="00AC03F3">
            <w:pPr>
              <w:rPr>
                <w:rFonts w:ascii="Arial" w:hAnsi="Arial" w:cs="Arial"/>
              </w:rPr>
            </w:pPr>
            <w:r w:rsidRPr="00AC03F3">
              <w:rPr>
                <w:rFonts w:ascii="Arial" w:hAnsi="Arial" w:cs="Arial"/>
              </w:rPr>
              <w:br w:type="page"/>
            </w:r>
          </w:p>
          <w:p w:rsidR="00AC03F3" w:rsidRPr="00AC03F3" w:rsidRDefault="00AC03F3">
            <w:pPr>
              <w:pStyle w:val="EnvelopeReturn"/>
              <w:tabs>
                <w:tab w:val="left" w:pos="2010"/>
              </w:tabs>
              <w:rPr>
                <w:rFonts w:cs="Arial"/>
              </w:rPr>
            </w:pPr>
          </w:p>
        </w:tc>
      </w:tr>
      <w:tr w:rsidR="00AC03F3" w:rsidRPr="00AC03F3" w:rsidTr="00AC03F3">
        <w:trPr>
          <w:cantSplit/>
        </w:trPr>
        <w:tc>
          <w:tcPr>
            <w:tcW w:w="675" w:type="dxa"/>
          </w:tcPr>
          <w:p w:rsidR="00AC03F3" w:rsidRPr="00AC03F3" w:rsidRDefault="00AC03F3">
            <w:pPr>
              <w:rPr>
                <w:rFonts w:ascii="Arial" w:hAnsi="Arial" w:cs="Arial"/>
                <w:b/>
                <w:sz w:val="22"/>
              </w:rPr>
            </w:pPr>
          </w:p>
        </w:tc>
        <w:tc>
          <w:tcPr>
            <w:tcW w:w="8181" w:type="dxa"/>
          </w:tcPr>
          <w:p w:rsidR="00AC03F3" w:rsidRPr="00AC03F3" w:rsidRDefault="00AC03F3">
            <w:pPr>
              <w:pStyle w:val="EnvelopeReturn"/>
              <w:rPr>
                <w:rFonts w:cs="Arial"/>
                <w:u w:val="single"/>
              </w:rPr>
            </w:pPr>
          </w:p>
        </w:tc>
      </w:tr>
    </w:tbl>
    <w:p w:rsidR="00AC03F3" w:rsidRPr="00AC03F3" w:rsidRDefault="00AC03F3" w:rsidP="00AC03F3">
      <w:pPr>
        <w:rPr>
          <w:rFonts w:ascii="Arial" w:hAnsi="Arial" w:cs="Arial"/>
          <w:b/>
          <w:sz w:val="22"/>
        </w:rPr>
      </w:pPr>
    </w:p>
    <w:p w:rsidR="00AC03F3" w:rsidRPr="00AC03F3" w:rsidRDefault="00AC03F3" w:rsidP="00AC03F3">
      <w:pPr>
        <w:rPr>
          <w:rFonts w:ascii="Arial" w:hAnsi="Arial" w:cs="Arial"/>
        </w:rPr>
      </w:pPr>
      <w:r w:rsidRPr="00AC03F3">
        <w:rPr>
          <w:rFonts w:ascii="Arial" w:hAnsi="Arial" w:cs="Arial"/>
          <w:b/>
        </w:rPr>
        <w:t xml:space="preserve">PARTICIPATION: </w:t>
      </w:r>
      <w:r w:rsidRPr="00AC03F3">
        <w:rPr>
          <w:rFonts w:ascii="Arial" w:hAnsi="Arial" w:cs="Arial"/>
        </w:rPr>
        <w:t>Each student will contribute at least one comment during class indicating understanding of content, or contributing an example from his or her own life reflecting on content discussed.  Participation is above and beyond attendance, and each student is expected to make a valuable contribution through asking and answering questions and participating in group activities.</w:t>
      </w:r>
    </w:p>
    <w:p w:rsidR="00AC03F3" w:rsidRPr="00AC03F3" w:rsidRDefault="00AC03F3" w:rsidP="00AC03F3">
      <w:pPr>
        <w:rPr>
          <w:rFonts w:ascii="Arial" w:hAnsi="Arial" w:cs="Arial"/>
        </w:rPr>
      </w:pPr>
    </w:p>
    <w:p w:rsidR="00AC03F3" w:rsidRPr="00AC03F3" w:rsidRDefault="00AC03F3" w:rsidP="00AC03F3">
      <w:pPr>
        <w:rPr>
          <w:rFonts w:ascii="Arial" w:hAnsi="Arial" w:cs="Arial"/>
        </w:rPr>
      </w:pPr>
      <w:r w:rsidRPr="00AC03F3">
        <w:rPr>
          <w:rFonts w:ascii="Arial" w:hAnsi="Arial" w:cs="Arial"/>
          <w:b/>
        </w:rPr>
        <w:t xml:space="preserve">APPLICATION ASSIGNMENTS (My Virtual Child): </w:t>
      </w:r>
      <w:r w:rsidRPr="00AC03F3">
        <w:rPr>
          <w:rFonts w:ascii="Arial" w:hAnsi="Arial" w:cs="Arial"/>
        </w:rPr>
        <w:t>Students are directed to the Professor’s Addendum to this course outline for specifics on the Application Assignments.</w:t>
      </w:r>
    </w:p>
    <w:p w:rsidR="00AC03F3" w:rsidRPr="00AC03F3" w:rsidRDefault="00AC03F3" w:rsidP="00AC03F3">
      <w:pPr>
        <w:rPr>
          <w:rFonts w:ascii="Arial" w:hAnsi="Arial" w:cs="Arial"/>
        </w:rPr>
      </w:pPr>
    </w:p>
    <w:p w:rsidR="00AC03F3" w:rsidRPr="00AC03F3" w:rsidRDefault="00AC03F3" w:rsidP="00AC03F3">
      <w:pPr>
        <w:rPr>
          <w:rFonts w:ascii="Arial" w:hAnsi="Arial" w:cs="Arial"/>
        </w:rPr>
      </w:pPr>
      <w:r w:rsidRPr="00AC03F3">
        <w:rPr>
          <w:rFonts w:ascii="Arial" w:hAnsi="Arial" w:cs="Arial"/>
          <w:b/>
        </w:rPr>
        <w:t>EXAMS</w:t>
      </w:r>
      <w:r w:rsidRPr="00AC03F3">
        <w:rPr>
          <w:rFonts w:ascii="Arial" w:hAnsi="Arial" w:cs="Arial"/>
        </w:rPr>
        <w:t xml:space="preserve">: There will be two (2) exams in this course.  In the first, students will be responsible for material covered up until the date of Exam #1.  The second exam, at the end of the course, will cover material learned after Exam #2.  Both Exams are open note, not open text.  Students can bring their notes from text and from class sessions to the test. Students should use their </w:t>
      </w:r>
    </w:p>
    <w:p w:rsidR="00AC03F3" w:rsidRPr="00AC03F3" w:rsidRDefault="00AC03F3" w:rsidP="00AC03F3">
      <w:pPr>
        <w:rPr>
          <w:rFonts w:ascii="Arial" w:hAnsi="Arial" w:cs="Arial"/>
        </w:rPr>
      </w:pPr>
      <w:r w:rsidRPr="00AC03F3">
        <w:rPr>
          <w:rFonts w:ascii="Arial" w:hAnsi="Arial" w:cs="Arial"/>
          <w:b/>
        </w:rPr>
        <w:t>Chapter Reading Notes</w:t>
      </w:r>
      <w:r w:rsidRPr="00AC03F3">
        <w:rPr>
          <w:rFonts w:ascii="Arial" w:hAnsi="Arial" w:cs="Arial"/>
        </w:rPr>
        <w:t xml:space="preserve"> (note guides available on </w:t>
      </w:r>
      <w:smartTag w:uri="urn:schemas-microsoft-com:office:smarttags" w:element="stockticker">
        <w:r w:rsidRPr="00AC03F3">
          <w:rPr>
            <w:rFonts w:ascii="Arial" w:hAnsi="Arial" w:cs="Arial"/>
          </w:rPr>
          <w:t>LMS</w:t>
        </w:r>
      </w:smartTag>
      <w:r w:rsidRPr="00AC03F3">
        <w:rPr>
          <w:rFonts w:ascii="Arial" w:hAnsi="Arial" w:cs="Arial"/>
        </w:rPr>
        <w:t xml:space="preserve">) as source of preparation for class discussion and study material for these exams.  </w:t>
      </w:r>
    </w:p>
    <w:p w:rsidR="00AC03F3" w:rsidRPr="00AC03F3" w:rsidRDefault="00AC03F3" w:rsidP="00AC03F3">
      <w:pPr>
        <w:rPr>
          <w:rFonts w:ascii="Arial" w:hAnsi="Arial" w:cs="Arial"/>
        </w:rPr>
      </w:pPr>
    </w:p>
    <w:tbl>
      <w:tblPr>
        <w:tblW w:w="0" w:type="auto"/>
        <w:tblLayout w:type="fixed"/>
        <w:tblLook w:val="04A0" w:firstRow="1" w:lastRow="0" w:firstColumn="1" w:lastColumn="0" w:noHBand="0" w:noVBand="1"/>
      </w:tblPr>
      <w:tblGrid>
        <w:gridCol w:w="675"/>
        <w:gridCol w:w="8433"/>
      </w:tblGrid>
      <w:tr w:rsidR="00AC03F3" w:rsidRPr="00AC03F3" w:rsidTr="00AC03F3">
        <w:trPr>
          <w:cantSplit/>
        </w:trPr>
        <w:tc>
          <w:tcPr>
            <w:tcW w:w="675" w:type="dxa"/>
          </w:tcPr>
          <w:p w:rsidR="00AC03F3" w:rsidRPr="00AC03F3" w:rsidRDefault="00AC03F3">
            <w:pPr>
              <w:rPr>
                <w:rFonts w:ascii="Arial" w:hAnsi="Arial" w:cs="Arial"/>
                <w:b/>
                <w:sz w:val="22"/>
              </w:rPr>
            </w:pPr>
          </w:p>
        </w:tc>
        <w:tc>
          <w:tcPr>
            <w:tcW w:w="8433" w:type="dxa"/>
          </w:tcPr>
          <w:p w:rsidR="00AC03F3" w:rsidRPr="00AC03F3" w:rsidRDefault="00AC03F3">
            <w:pPr>
              <w:pStyle w:val="EnvelopeReturn"/>
              <w:rPr>
                <w:rFonts w:cs="Arial"/>
              </w:rPr>
            </w:pPr>
            <w:r w:rsidRPr="00AC03F3">
              <w:rPr>
                <w:rFonts w:cs="Arial"/>
              </w:rPr>
              <w:t xml:space="preserve">If a student will miss a due date or test date due to a </w:t>
            </w:r>
            <w:r w:rsidRPr="00AC03F3">
              <w:rPr>
                <w:rFonts w:cs="Arial"/>
                <w:u w:val="single"/>
              </w:rPr>
              <w:t>verifiable</w:t>
            </w:r>
            <w:r w:rsidRPr="00AC03F3">
              <w:rPr>
                <w:rFonts w:cs="Arial"/>
              </w:rPr>
              <w:t xml:space="preserve"> illness or incident, the professor will determine if the student is eligible for an extension for an assignment or re-scheduling of a test. The student is ultimately responsible and obligated to </w:t>
            </w:r>
            <w:r w:rsidRPr="00AC03F3">
              <w:rPr>
                <w:rFonts w:cs="Arial"/>
                <w:u w:val="single"/>
              </w:rPr>
              <w:t>contact the professor</w:t>
            </w:r>
            <w:r w:rsidRPr="00AC03F3">
              <w:rPr>
                <w:rFonts w:cs="Arial"/>
              </w:rPr>
              <w:t xml:space="preserve"> by phone, in person, or through email </w:t>
            </w:r>
            <w:r w:rsidRPr="00AC03F3">
              <w:rPr>
                <w:rFonts w:cs="Arial"/>
                <w:b/>
              </w:rPr>
              <w:t>prior</w:t>
            </w:r>
            <w:r w:rsidRPr="00AC03F3">
              <w:rPr>
                <w:rFonts w:cs="Arial"/>
              </w:rPr>
              <w:t xml:space="preserve"> to the assigned due date or test time. The College 24-hour email system allows you to immediately notify the professor with your name and detailed message in order to discuss options PRIOR to the due date.   </w:t>
            </w:r>
            <w:r w:rsidRPr="00AC03F3">
              <w:rPr>
                <w:rFonts w:cs="Arial"/>
                <w:b/>
              </w:rPr>
              <w:t>Failure to do so will result in a zero grade</w:t>
            </w:r>
            <w:r w:rsidRPr="00AC03F3">
              <w:rPr>
                <w:rFonts w:cs="Arial"/>
              </w:rPr>
              <w:t xml:space="preserve">. </w:t>
            </w:r>
          </w:p>
          <w:p w:rsidR="00AC03F3" w:rsidRPr="00AC03F3" w:rsidRDefault="00AC03F3">
            <w:pPr>
              <w:pStyle w:val="EnvelopeReturn"/>
              <w:rPr>
                <w:rFonts w:cs="Arial"/>
              </w:rPr>
            </w:pPr>
          </w:p>
          <w:p w:rsidR="00AC03F3" w:rsidRPr="00AC03F3" w:rsidRDefault="00AC03F3">
            <w:pPr>
              <w:pStyle w:val="EnvelopeReturn"/>
              <w:rPr>
                <w:rFonts w:cs="Arial"/>
                <w:b/>
              </w:rPr>
            </w:pPr>
            <w:r w:rsidRPr="00AC03F3">
              <w:rPr>
                <w:rFonts w:cs="Arial"/>
              </w:rPr>
              <w:t xml:space="preserve">Notification policy in brief:  </w:t>
            </w:r>
            <w:r w:rsidRPr="00AC03F3">
              <w:rPr>
                <w:rFonts w:cs="Arial"/>
                <w:b/>
              </w:rPr>
              <w:t>Mutual respect, courtesy, and accountability.</w:t>
            </w:r>
          </w:p>
          <w:p w:rsidR="00AC03F3" w:rsidRPr="00AC03F3" w:rsidRDefault="00AC03F3">
            <w:pPr>
              <w:pStyle w:val="EnvelopeReturn"/>
              <w:rPr>
                <w:rFonts w:cs="Arial"/>
                <w:b/>
              </w:rPr>
            </w:pPr>
          </w:p>
          <w:p w:rsidR="00AC03F3" w:rsidRPr="00AC03F3" w:rsidRDefault="00AC03F3">
            <w:pPr>
              <w:pStyle w:val="EnvelopeReturn"/>
              <w:rPr>
                <w:rFonts w:cs="Arial"/>
              </w:rPr>
            </w:pPr>
            <w:r w:rsidRPr="00AC03F3">
              <w:rPr>
                <w:rFonts w:cs="Arial"/>
              </w:rPr>
              <w:t>Students are responsible for obtaining any materials missed due to absenteeism.</w:t>
            </w:r>
          </w:p>
          <w:p w:rsidR="00AC03F3" w:rsidRPr="00AC03F3" w:rsidRDefault="00AC03F3">
            <w:pPr>
              <w:pStyle w:val="EnvelopeReturn"/>
              <w:rPr>
                <w:rFonts w:cs="Arial"/>
              </w:rPr>
            </w:pPr>
          </w:p>
        </w:tc>
      </w:tr>
    </w:tbl>
    <w:p w:rsidR="00AC03F3" w:rsidRPr="00AC03F3" w:rsidRDefault="00AC03F3" w:rsidP="00AC03F3">
      <w:pPr>
        <w:rPr>
          <w:rFonts w:ascii="Arial" w:hAnsi="Arial" w:cs="Arial"/>
          <w:sz w:val="22"/>
        </w:rPr>
      </w:pPr>
    </w:p>
    <w:tbl>
      <w:tblPr>
        <w:tblW w:w="0" w:type="auto"/>
        <w:tblLayout w:type="fixed"/>
        <w:tblLook w:val="04A0" w:firstRow="1" w:lastRow="0" w:firstColumn="1" w:lastColumn="0" w:noHBand="0" w:noVBand="1"/>
      </w:tblPr>
      <w:tblGrid>
        <w:gridCol w:w="9108"/>
      </w:tblGrid>
      <w:tr w:rsidR="00AC03F3" w:rsidRPr="00AC03F3" w:rsidTr="00AC03F3">
        <w:trPr>
          <w:cantSplit/>
        </w:trPr>
        <w:tc>
          <w:tcPr>
            <w:tcW w:w="9108" w:type="dxa"/>
            <w:hideMark/>
          </w:tcPr>
          <w:p w:rsidR="00AC03F3" w:rsidRPr="00AC03F3" w:rsidRDefault="00AC03F3">
            <w:pPr>
              <w:pStyle w:val="EnvelopeReturn"/>
              <w:widowControl w:val="0"/>
              <w:autoSpaceDE w:val="0"/>
              <w:autoSpaceDN w:val="0"/>
              <w:adjustRightInd w:val="0"/>
              <w:rPr>
                <w:rFonts w:cs="Arial"/>
                <w:b/>
                <w:i/>
              </w:rPr>
            </w:pPr>
            <w:r w:rsidRPr="00AC03F3">
              <w:rPr>
                <w:rFonts w:cs="Arial"/>
                <w:b/>
                <w:i/>
              </w:rPr>
              <w:t>The following semester grades will be assigned to students in post-secondary courses:</w:t>
            </w:r>
          </w:p>
        </w:tc>
      </w:tr>
    </w:tbl>
    <w:p w:rsidR="00AC03F3" w:rsidRPr="00AC03F3" w:rsidRDefault="00AC03F3" w:rsidP="00AC03F3">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gridCol w:w="252"/>
      </w:tblGrid>
      <w:tr w:rsidR="00AC03F3" w:rsidRPr="00AC03F3" w:rsidTr="00AC03F3">
        <w:tc>
          <w:tcPr>
            <w:tcW w:w="675" w:type="dxa"/>
          </w:tcPr>
          <w:p w:rsidR="00AC03F3" w:rsidRPr="00AC03F3" w:rsidRDefault="00AC03F3">
            <w:pPr>
              <w:jc w:val="center"/>
              <w:rPr>
                <w:rFonts w:ascii="Arial" w:hAnsi="Arial" w:cs="Arial"/>
                <w:sz w:val="22"/>
              </w:rPr>
            </w:pPr>
          </w:p>
        </w:tc>
        <w:tc>
          <w:tcPr>
            <w:tcW w:w="1701" w:type="dxa"/>
          </w:tcPr>
          <w:p w:rsidR="00AC03F3" w:rsidRPr="00AC03F3" w:rsidRDefault="00AC03F3">
            <w:pPr>
              <w:jc w:val="center"/>
              <w:rPr>
                <w:rFonts w:ascii="Arial" w:hAnsi="Arial" w:cs="Arial"/>
                <w:sz w:val="22"/>
              </w:rPr>
            </w:pPr>
          </w:p>
          <w:p w:rsidR="00AC03F3" w:rsidRPr="00AC03F3" w:rsidRDefault="00AC03F3">
            <w:pPr>
              <w:pStyle w:val="Heading2"/>
              <w:rPr>
                <w:rFonts w:ascii="Arial" w:hAnsi="Arial" w:cs="Arial"/>
                <w:b w:val="0"/>
                <w:sz w:val="22"/>
                <w:u w:val="single"/>
              </w:rPr>
            </w:pPr>
            <w:r w:rsidRPr="00AC03F3">
              <w:rPr>
                <w:rFonts w:ascii="Arial" w:hAnsi="Arial" w:cs="Arial"/>
                <w:b w:val="0"/>
                <w:sz w:val="22"/>
                <w:u w:val="single"/>
              </w:rPr>
              <w:t>Grade</w:t>
            </w:r>
          </w:p>
        </w:tc>
        <w:tc>
          <w:tcPr>
            <w:tcW w:w="4678" w:type="dxa"/>
          </w:tcPr>
          <w:p w:rsidR="00AC03F3" w:rsidRPr="00AC03F3" w:rsidRDefault="00AC03F3">
            <w:pPr>
              <w:jc w:val="center"/>
              <w:rPr>
                <w:rFonts w:ascii="Arial" w:hAnsi="Arial" w:cs="Arial"/>
                <w:sz w:val="22"/>
              </w:rPr>
            </w:pPr>
          </w:p>
          <w:p w:rsidR="00AC03F3" w:rsidRPr="00AC03F3" w:rsidRDefault="00AC03F3">
            <w:pPr>
              <w:pStyle w:val="Heading1"/>
              <w:rPr>
                <w:rFonts w:ascii="Arial" w:hAnsi="Arial" w:cs="Arial"/>
                <w:b w:val="0"/>
                <w:sz w:val="22"/>
              </w:rPr>
            </w:pPr>
            <w:r w:rsidRPr="00AC03F3">
              <w:rPr>
                <w:rFonts w:ascii="Arial" w:hAnsi="Arial" w:cs="Arial"/>
                <w:b w:val="0"/>
                <w:sz w:val="22"/>
              </w:rPr>
              <w:t>Definition</w:t>
            </w:r>
          </w:p>
        </w:tc>
        <w:tc>
          <w:tcPr>
            <w:tcW w:w="2054" w:type="dxa"/>
            <w:gridSpan w:val="2"/>
          </w:tcPr>
          <w:p w:rsidR="00AC03F3" w:rsidRPr="00AC03F3" w:rsidRDefault="00AC03F3">
            <w:pPr>
              <w:pStyle w:val="BodyText"/>
              <w:rPr>
                <w:rFonts w:ascii="Arial" w:hAnsi="Arial" w:cs="Arial"/>
                <w:sz w:val="22"/>
              </w:rPr>
            </w:pPr>
            <w:r w:rsidRPr="00AC03F3">
              <w:rPr>
                <w:rFonts w:ascii="Arial" w:hAnsi="Arial" w:cs="Arial"/>
              </w:rPr>
              <w:t xml:space="preserve">Grade Point </w:t>
            </w:r>
            <w:r w:rsidRPr="00AC03F3">
              <w:rPr>
                <w:rFonts w:ascii="Arial" w:hAnsi="Arial" w:cs="Arial"/>
                <w:u w:val="single"/>
              </w:rPr>
              <w:t>Equivalent</w:t>
            </w:r>
          </w:p>
          <w:p w:rsidR="00AC03F3" w:rsidRPr="00AC03F3" w:rsidRDefault="00AC03F3">
            <w:pPr>
              <w:jc w:val="center"/>
              <w:rPr>
                <w:rFonts w:ascii="Arial" w:hAnsi="Arial" w:cs="Arial"/>
                <w:sz w:val="22"/>
              </w:rPr>
            </w:pPr>
          </w:p>
        </w:tc>
      </w:tr>
      <w:tr w:rsidR="00AC03F3" w:rsidRPr="00AC03F3" w:rsidTr="00AC03F3">
        <w:trPr>
          <w:cantSplit/>
        </w:trPr>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A+</w:t>
            </w:r>
          </w:p>
        </w:tc>
        <w:tc>
          <w:tcPr>
            <w:tcW w:w="4678" w:type="dxa"/>
            <w:hideMark/>
          </w:tcPr>
          <w:p w:rsidR="00AC03F3" w:rsidRPr="00AC03F3" w:rsidRDefault="00AC03F3">
            <w:pPr>
              <w:jc w:val="center"/>
              <w:rPr>
                <w:rFonts w:ascii="Arial" w:hAnsi="Arial" w:cs="Arial"/>
                <w:sz w:val="22"/>
              </w:rPr>
            </w:pPr>
            <w:r w:rsidRPr="00AC03F3">
              <w:rPr>
                <w:rFonts w:ascii="Arial" w:hAnsi="Arial" w:cs="Arial"/>
              </w:rPr>
              <w:t>90 – 100%</w:t>
            </w:r>
          </w:p>
        </w:tc>
        <w:tc>
          <w:tcPr>
            <w:tcW w:w="2054" w:type="dxa"/>
            <w:gridSpan w:val="2"/>
            <w:vMerge w:val="restart"/>
            <w:vAlign w:val="center"/>
            <w:hideMark/>
          </w:tcPr>
          <w:p w:rsidR="00AC03F3" w:rsidRPr="00AC03F3" w:rsidRDefault="00AC03F3">
            <w:pPr>
              <w:jc w:val="center"/>
              <w:rPr>
                <w:rFonts w:ascii="Arial" w:hAnsi="Arial" w:cs="Arial"/>
                <w:sz w:val="22"/>
              </w:rPr>
            </w:pPr>
            <w:r w:rsidRPr="00AC03F3">
              <w:rPr>
                <w:rFonts w:ascii="Arial" w:hAnsi="Arial" w:cs="Arial"/>
              </w:rPr>
              <w:t>4.00</w:t>
            </w:r>
          </w:p>
        </w:tc>
      </w:tr>
      <w:tr w:rsidR="00AC03F3" w:rsidRPr="00AC03F3" w:rsidTr="00AC03F3">
        <w:trPr>
          <w:cantSplit/>
        </w:trPr>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A</w:t>
            </w:r>
          </w:p>
        </w:tc>
        <w:tc>
          <w:tcPr>
            <w:tcW w:w="4678" w:type="dxa"/>
            <w:hideMark/>
          </w:tcPr>
          <w:p w:rsidR="00AC03F3" w:rsidRPr="00AC03F3" w:rsidRDefault="00AC03F3">
            <w:pPr>
              <w:jc w:val="center"/>
              <w:rPr>
                <w:rFonts w:ascii="Arial" w:hAnsi="Arial" w:cs="Arial"/>
                <w:sz w:val="22"/>
              </w:rPr>
            </w:pPr>
            <w:r w:rsidRPr="00AC03F3">
              <w:rPr>
                <w:rFonts w:ascii="Arial" w:hAnsi="Arial" w:cs="Arial"/>
              </w:rPr>
              <w:t>80 – 89%</w:t>
            </w:r>
          </w:p>
        </w:tc>
        <w:tc>
          <w:tcPr>
            <w:tcW w:w="2309" w:type="dxa"/>
            <w:gridSpan w:val="2"/>
            <w:vMerge/>
            <w:vAlign w:val="center"/>
            <w:hideMark/>
          </w:tcPr>
          <w:p w:rsidR="00AC03F3" w:rsidRPr="00AC03F3" w:rsidRDefault="00AC03F3">
            <w:pP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B</w:t>
            </w:r>
          </w:p>
        </w:tc>
        <w:tc>
          <w:tcPr>
            <w:tcW w:w="4678" w:type="dxa"/>
            <w:hideMark/>
          </w:tcPr>
          <w:p w:rsidR="00AC03F3" w:rsidRPr="00AC03F3" w:rsidRDefault="00AC03F3">
            <w:pPr>
              <w:jc w:val="center"/>
              <w:rPr>
                <w:rFonts w:ascii="Arial" w:hAnsi="Arial" w:cs="Arial"/>
                <w:sz w:val="22"/>
              </w:rPr>
            </w:pPr>
            <w:r w:rsidRPr="00AC03F3">
              <w:rPr>
                <w:rFonts w:ascii="Arial" w:hAnsi="Arial" w:cs="Arial"/>
              </w:rPr>
              <w:t>70 - 79%</w:t>
            </w:r>
          </w:p>
        </w:tc>
        <w:tc>
          <w:tcPr>
            <w:tcW w:w="2054" w:type="dxa"/>
            <w:gridSpan w:val="2"/>
            <w:hideMark/>
          </w:tcPr>
          <w:p w:rsidR="00AC03F3" w:rsidRPr="00AC03F3" w:rsidRDefault="00AC03F3">
            <w:pPr>
              <w:jc w:val="center"/>
              <w:rPr>
                <w:rFonts w:ascii="Arial" w:hAnsi="Arial" w:cs="Arial"/>
                <w:sz w:val="22"/>
              </w:rPr>
            </w:pPr>
            <w:r w:rsidRPr="00AC03F3">
              <w:rPr>
                <w:rFonts w:ascii="Arial" w:hAnsi="Arial" w:cs="Arial"/>
              </w:rPr>
              <w:t>3.00</w:t>
            </w: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C</w:t>
            </w:r>
          </w:p>
        </w:tc>
        <w:tc>
          <w:tcPr>
            <w:tcW w:w="4678" w:type="dxa"/>
            <w:hideMark/>
          </w:tcPr>
          <w:p w:rsidR="00AC03F3" w:rsidRPr="00AC03F3" w:rsidRDefault="00AC03F3">
            <w:pPr>
              <w:jc w:val="center"/>
              <w:rPr>
                <w:rFonts w:ascii="Arial" w:hAnsi="Arial" w:cs="Arial"/>
                <w:sz w:val="22"/>
              </w:rPr>
            </w:pPr>
            <w:r w:rsidRPr="00AC03F3">
              <w:rPr>
                <w:rFonts w:ascii="Arial" w:hAnsi="Arial" w:cs="Arial"/>
              </w:rPr>
              <w:t>60 - 69%</w:t>
            </w:r>
          </w:p>
        </w:tc>
        <w:tc>
          <w:tcPr>
            <w:tcW w:w="2054" w:type="dxa"/>
            <w:gridSpan w:val="2"/>
            <w:hideMark/>
          </w:tcPr>
          <w:p w:rsidR="00AC03F3" w:rsidRPr="00AC03F3" w:rsidRDefault="00AC03F3">
            <w:pPr>
              <w:jc w:val="center"/>
              <w:rPr>
                <w:rFonts w:ascii="Arial" w:hAnsi="Arial" w:cs="Arial"/>
                <w:sz w:val="22"/>
              </w:rPr>
            </w:pPr>
            <w:r w:rsidRPr="00AC03F3">
              <w:rPr>
                <w:rFonts w:ascii="Arial" w:hAnsi="Arial" w:cs="Arial"/>
              </w:rPr>
              <w:t>2.00</w:t>
            </w: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D</w:t>
            </w:r>
          </w:p>
        </w:tc>
        <w:tc>
          <w:tcPr>
            <w:tcW w:w="4678" w:type="dxa"/>
            <w:hideMark/>
          </w:tcPr>
          <w:p w:rsidR="00AC03F3" w:rsidRPr="00AC03F3" w:rsidRDefault="00AC03F3">
            <w:pPr>
              <w:jc w:val="center"/>
              <w:rPr>
                <w:rFonts w:ascii="Arial" w:hAnsi="Arial" w:cs="Arial"/>
                <w:sz w:val="22"/>
              </w:rPr>
            </w:pPr>
            <w:r w:rsidRPr="00AC03F3">
              <w:rPr>
                <w:rFonts w:ascii="Arial" w:hAnsi="Arial" w:cs="Arial"/>
              </w:rPr>
              <w:t>50 – 59%</w:t>
            </w:r>
          </w:p>
        </w:tc>
        <w:tc>
          <w:tcPr>
            <w:tcW w:w="2054" w:type="dxa"/>
            <w:gridSpan w:val="2"/>
            <w:hideMark/>
          </w:tcPr>
          <w:p w:rsidR="00AC03F3" w:rsidRPr="00AC03F3" w:rsidRDefault="00AC03F3">
            <w:pPr>
              <w:jc w:val="center"/>
              <w:rPr>
                <w:rFonts w:ascii="Arial" w:hAnsi="Arial" w:cs="Arial"/>
                <w:sz w:val="22"/>
              </w:rPr>
            </w:pPr>
            <w:r w:rsidRPr="00AC03F3">
              <w:rPr>
                <w:rFonts w:ascii="Arial" w:hAnsi="Arial" w:cs="Arial"/>
              </w:rPr>
              <w:t>1.00</w:t>
            </w: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F (Fail)</w:t>
            </w:r>
          </w:p>
        </w:tc>
        <w:tc>
          <w:tcPr>
            <w:tcW w:w="4678" w:type="dxa"/>
            <w:hideMark/>
          </w:tcPr>
          <w:p w:rsidR="00AC03F3" w:rsidRPr="00AC03F3" w:rsidRDefault="00AC03F3">
            <w:pPr>
              <w:jc w:val="center"/>
              <w:rPr>
                <w:rFonts w:ascii="Arial" w:hAnsi="Arial" w:cs="Arial"/>
                <w:sz w:val="22"/>
              </w:rPr>
            </w:pPr>
            <w:r w:rsidRPr="00AC03F3">
              <w:rPr>
                <w:rFonts w:ascii="Arial" w:hAnsi="Arial" w:cs="Arial"/>
              </w:rPr>
              <w:t>49% and below</w:t>
            </w:r>
          </w:p>
        </w:tc>
        <w:tc>
          <w:tcPr>
            <w:tcW w:w="2054" w:type="dxa"/>
            <w:gridSpan w:val="2"/>
            <w:hideMark/>
          </w:tcPr>
          <w:p w:rsidR="00AC03F3" w:rsidRPr="00AC03F3" w:rsidRDefault="00AC03F3">
            <w:pPr>
              <w:jc w:val="center"/>
              <w:rPr>
                <w:rFonts w:ascii="Arial" w:hAnsi="Arial" w:cs="Arial"/>
                <w:sz w:val="22"/>
              </w:rPr>
            </w:pPr>
            <w:r w:rsidRPr="00AC03F3">
              <w:rPr>
                <w:rFonts w:ascii="Arial" w:hAnsi="Arial" w:cs="Arial"/>
              </w:rPr>
              <w:t>0.00</w:t>
            </w:r>
          </w:p>
        </w:tc>
      </w:tr>
      <w:tr w:rsidR="00AC03F3" w:rsidRPr="00AC03F3" w:rsidTr="00AC03F3">
        <w:tc>
          <w:tcPr>
            <w:tcW w:w="675" w:type="dxa"/>
          </w:tcPr>
          <w:p w:rsidR="00AC03F3" w:rsidRPr="00AC03F3" w:rsidRDefault="00AC03F3">
            <w:pPr>
              <w:rPr>
                <w:rFonts w:ascii="Arial" w:hAnsi="Arial" w:cs="Arial"/>
                <w:sz w:val="22"/>
              </w:rPr>
            </w:pPr>
          </w:p>
        </w:tc>
        <w:tc>
          <w:tcPr>
            <w:tcW w:w="1701" w:type="dxa"/>
          </w:tcPr>
          <w:p w:rsidR="00AC03F3" w:rsidRPr="00AC03F3" w:rsidRDefault="00AC03F3">
            <w:pPr>
              <w:rPr>
                <w:rFonts w:ascii="Arial" w:hAnsi="Arial" w:cs="Arial"/>
                <w:sz w:val="22"/>
              </w:rPr>
            </w:pPr>
          </w:p>
        </w:tc>
        <w:tc>
          <w:tcPr>
            <w:tcW w:w="4678" w:type="dxa"/>
          </w:tcPr>
          <w:p w:rsidR="00AC03F3" w:rsidRPr="00AC03F3" w:rsidRDefault="00AC03F3">
            <w:pPr>
              <w:rPr>
                <w:rFonts w:ascii="Arial" w:hAnsi="Arial" w:cs="Arial"/>
                <w:sz w:val="22"/>
              </w:rPr>
            </w:pPr>
          </w:p>
        </w:tc>
        <w:tc>
          <w:tcPr>
            <w:tcW w:w="2054" w:type="dxa"/>
            <w:gridSpan w:val="2"/>
          </w:tcPr>
          <w:p w:rsidR="00AC03F3" w:rsidRPr="00AC03F3" w:rsidRDefault="00AC03F3">
            <w:pPr>
              <w:jc w:val="cente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CR (Credit)</w:t>
            </w:r>
          </w:p>
        </w:tc>
        <w:tc>
          <w:tcPr>
            <w:tcW w:w="4678" w:type="dxa"/>
            <w:hideMark/>
          </w:tcPr>
          <w:p w:rsidR="00AC03F3" w:rsidRPr="00AC03F3" w:rsidRDefault="00AC03F3">
            <w:pPr>
              <w:rPr>
                <w:rFonts w:ascii="Arial" w:hAnsi="Arial" w:cs="Arial"/>
                <w:sz w:val="22"/>
              </w:rPr>
            </w:pPr>
            <w:r w:rsidRPr="00AC03F3">
              <w:rPr>
                <w:rFonts w:ascii="Arial" w:hAnsi="Arial" w:cs="Arial"/>
              </w:rPr>
              <w:t>Credit for diploma requirements has been awarded.</w:t>
            </w:r>
          </w:p>
        </w:tc>
        <w:tc>
          <w:tcPr>
            <w:tcW w:w="2054" w:type="dxa"/>
            <w:gridSpan w:val="2"/>
          </w:tcPr>
          <w:p w:rsidR="00AC03F3" w:rsidRPr="00AC03F3" w:rsidRDefault="00AC03F3">
            <w:pPr>
              <w:jc w:val="cente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S</w:t>
            </w:r>
          </w:p>
        </w:tc>
        <w:tc>
          <w:tcPr>
            <w:tcW w:w="4678" w:type="dxa"/>
            <w:hideMark/>
          </w:tcPr>
          <w:p w:rsidR="00AC03F3" w:rsidRPr="00AC03F3" w:rsidRDefault="00AC03F3">
            <w:pPr>
              <w:rPr>
                <w:rFonts w:ascii="Arial" w:hAnsi="Arial" w:cs="Arial"/>
                <w:sz w:val="22"/>
              </w:rPr>
            </w:pPr>
            <w:r w:rsidRPr="00AC03F3">
              <w:rPr>
                <w:rFonts w:ascii="Arial" w:hAnsi="Arial" w:cs="Arial"/>
              </w:rPr>
              <w:t>Satisfactory achievement in field /clinical placement or non-graded subject area.</w:t>
            </w:r>
          </w:p>
        </w:tc>
        <w:tc>
          <w:tcPr>
            <w:tcW w:w="2054" w:type="dxa"/>
            <w:gridSpan w:val="2"/>
          </w:tcPr>
          <w:p w:rsidR="00AC03F3" w:rsidRPr="00AC03F3" w:rsidRDefault="00AC03F3">
            <w:pPr>
              <w:jc w:val="cente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U</w:t>
            </w:r>
          </w:p>
        </w:tc>
        <w:tc>
          <w:tcPr>
            <w:tcW w:w="4678" w:type="dxa"/>
            <w:hideMark/>
          </w:tcPr>
          <w:p w:rsidR="00AC03F3" w:rsidRPr="00AC03F3" w:rsidRDefault="00AC03F3">
            <w:pPr>
              <w:rPr>
                <w:rFonts w:ascii="Arial" w:hAnsi="Arial" w:cs="Arial"/>
                <w:sz w:val="22"/>
              </w:rPr>
            </w:pPr>
            <w:r w:rsidRPr="00AC03F3">
              <w:rPr>
                <w:rFonts w:ascii="Arial" w:hAnsi="Arial" w:cs="Arial"/>
              </w:rPr>
              <w:t>Unsatisfactory achievement in field/clinical placement or non-graded subject area.</w:t>
            </w:r>
          </w:p>
        </w:tc>
        <w:tc>
          <w:tcPr>
            <w:tcW w:w="2054" w:type="dxa"/>
            <w:gridSpan w:val="2"/>
          </w:tcPr>
          <w:p w:rsidR="00AC03F3" w:rsidRPr="00AC03F3" w:rsidRDefault="00AC03F3">
            <w:pPr>
              <w:jc w:val="cente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X</w:t>
            </w:r>
          </w:p>
        </w:tc>
        <w:tc>
          <w:tcPr>
            <w:tcW w:w="4678" w:type="dxa"/>
            <w:hideMark/>
          </w:tcPr>
          <w:p w:rsidR="00AC03F3" w:rsidRPr="00AC03F3" w:rsidRDefault="00AC03F3">
            <w:pPr>
              <w:rPr>
                <w:rFonts w:ascii="Arial" w:hAnsi="Arial" w:cs="Arial"/>
                <w:sz w:val="22"/>
              </w:rPr>
            </w:pPr>
            <w:r w:rsidRPr="00AC03F3">
              <w:rPr>
                <w:rFonts w:ascii="Arial" w:hAnsi="Arial" w:cs="Arial"/>
              </w:rPr>
              <w:t>A temporary grade limited to situations with extenuating circumstances giving a student additional time to complete the requirements for a course.</w:t>
            </w:r>
          </w:p>
        </w:tc>
        <w:tc>
          <w:tcPr>
            <w:tcW w:w="2054" w:type="dxa"/>
            <w:gridSpan w:val="2"/>
          </w:tcPr>
          <w:p w:rsidR="00AC03F3" w:rsidRPr="00AC03F3" w:rsidRDefault="00AC03F3">
            <w:pPr>
              <w:jc w:val="cente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NR</w:t>
            </w:r>
          </w:p>
        </w:tc>
        <w:tc>
          <w:tcPr>
            <w:tcW w:w="4678" w:type="dxa"/>
            <w:hideMark/>
          </w:tcPr>
          <w:p w:rsidR="00AC03F3" w:rsidRPr="00AC03F3" w:rsidRDefault="00AC03F3">
            <w:pPr>
              <w:rPr>
                <w:rFonts w:ascii="Arial" w:hAnsi="Arial" w:cs="Arial"/>
                <w:sz w:val="22"/>
              </w:rPr>
            </w:pPr>
            <w:r w:rsidRPr="00AC03F3">
              <w:rPr>
                <w:rFonts w:ascii="Arial" w:hAnsi="Arial" w:cs="Arial"/>
              </w:rPr>
              <w:t xml:space="preserve">Grade not reported to Registrar's office.  </w:t>
            </w:r>
          </w:p>
        </w:tc>
        <w:tc>
          <w:tcPr>
            <w:tcW w:w="2054" w:type="dxa"/>
            <w:gridSpan w:val="2"/>
          </w:tcPr>
          <w:p w:rsidR="00AC03F3" w:rsidRPr="00AC03F3" w:rsidRDefault="00AC03F3">
            <w:pPr>
              <w:jc w:val="center"/>
              <w:rPr>
                <w:rFonts w:ascii="Arial" w:hAnsi="Arial" w:cs="Arial"/>
                <w:sz w:val="22"/>
              </w:rPr>
            </w:pPr>
          </w:p>
        </w:tc>
      </w:tr>
      <w:tr w:rsidR="00AC03F3" w:rsidRPr="00AC03F3" w:rsidTr="00AC03F3">
        <w:tc>
          <w:tcPr>
            <w:tcW w:w="675" w:type="dxa"/>
          </w:tcPr>
          <w:p w:rsidR="00AC03F3" w:rsidRPr="00AC03F3" w:rsidRDefault="00AC03F3">
            <w:pPr>
              <w:rPr>
                <w:rFonts w:ascii="Arial" w:hAnsi="Arial" w:cs="Arial"/>
                <w:sz w:val="22"/>
              </w:rPr>
            </w:pPr>
          </w:p>
        </w:tc>
        <w:tc>
          <w:tcPr>
            <w:tcW w:w="1701" w:type="dxa"/>
            <w:hideMark/>
          </w:tcPr>
          <w:p w:rsidR="00AC03F3" w:rsidRPr="00AC03F3" w:rsidRDefault="00AC03F3">
            <w:pPr>
              <w:rPr>
                <w:rFonts w:ascii="Arial" w:hAnsi="Arial" w:cs="Arial"/>
                <w:sz w:val="22"/>
              </w:rPr>
            </w:pPr>
            <w:r w:rsidRPr="00AC03F3">
              <w:rPr>
                <w:rFonts w:ascii="Arial" w:hAnsi="Arial" w:cs="Arial"/>
              </w:rPr>
              <w:t>W</w:t>
            </w:r>
          </w:p>
        </w:tc>
        <w:tc>
          <w:tcPr>
            <w:tcW w:w="4678" w:type="dxa"/>
            <w:hideMark/>
          </w:tcPr>
          <w:p w:rsidR="00AC03F3" w:rsidRPr="00AC03F3" w:rsidRDefault="00AC03F3">
            <w:pPr>
              <w:rPr>
                <w:rFonts w:ascii="Arial" w:hAnsi="Arial" w:cs="Arial"/>
                <w:sz w:val="22"/>
              </w:rPr>
            </w:pPr>
            <w:r w:rsidRPr="00AC03F3">
              <w:rPr>
                <w:rFonts w:ascii="Arial" w:hAnsi="Arial" w:cs="Arial"/>
              </w:rPr>
              <w:t>Student has withdrawn from the course without academic penalty.</w:t>
            </w:r>
          </w:p>
        </w:tc>
        <w:tc>
          <w:tcPr>
            <w:tcW w:w="2054" w:type="dxa"/>
            <w:gridSpan w:val="2"/>
          </w:tcPr>
          <w:p w:rsidR="00AC03F3" w:rsidRPr="00AC03F3" w:rsidRDefault="00AC03F3">
            <w:pPr>
              <w:jc w:val="center"/>
              <w:rPr>
                <w:rFonts w:ascii="Arial" w:hAnsi="Arial" w:cs="Arial"/>
                <w:sz w:val="22"/>
              </w:rPr>
            </w:pPr>
          </w:p>
        </w:tc>
      </w:tr>
      <w:tr w:rsidR="00AC03F3" w:rsidRPr="00AC03F3" w:rsidTr="00AC03F3">
        <w:trPr>
          <w:gridAfter w:val="1"/>
          <w:wAfter w:w="252" w:type="dxa"/>
        </w:trPr>
        <w:tc>
          <w:tcPr>
            <w:tcW w:w="675" w:type="dxa"/>
          </w:tcPr>
          <w:p w:rsidR="00AC03F3" w:rsidRPr="00AC03F3" w:rsidRDefault="00AC03F3">
            <w:pPr>
              <w:rPr>
                <w:rFonts w:ascii="Arial" w:hAnsi="Arial" w:cs="Arial"/>
                <w:sz w:val="22"/>
              </w:rPr>
            </w:pPr>
            <w:r w:rsidRPr="00AC03F3">
              <w:rPr>
                <w:rFonts w:ascii="Arial" w:hAnsi="Arial" w:cs="Arial"/>
              </w:rPr>
              <w:br w:type="page"/>
            </w:r>
          </w:p>
        </w:tc>
        <w:tc>
          <w:tcPr>
            <w:tcW w:w="1701" w:type="dxa"/>
          </w:tcPr>
          <w:p w:rsidR="00AC03F3" w:rsidRPr="00AC03F3" w:rsidRDefault="00AC03F3">
            <w:pPr>
              <w:rPr>
                <w:rFonts w:ascii="Arial" w:hAnsi="Arial" w:cs="Arial"/>
                <w:sz w:val="22"/>
              </w:rPr>
            </w:pPr>
          </w:p>
        </w:tc>
        <w:tc>
          <w:tcPr>
            <w:tcW w:w="4678" w:type="dxa"/>
          </w:tcPr>
          <w:p w:rsidR="00AC03F3" w:rsidRPr="00AC03F3" w:rsidRDefault="00AC03F3">
            <w:pPr>
              <w:rPr>
                <w:rFonts w:ascii="Arial" w:hAnsi="Arial" w:cs="Arial"/>
                <w:sz w:val="22"/>
              </w:rPr>
            </w:pPr>
          </w:p>
        </w:tc>
        <w:tc>
          <w:tcPr>
            <w:tcW w:w="1802" w:type="dxa"/>
          </w:tcPr>
          <w:p w:rsidR="00AC03F3" w:rsidRPr="00AC03F3" w:rsidRDefault="00AC03F3">
            <w:pPr>
              <w:jc w:val="center"/>
              <w:rPr>
                <w:rFonts w:ascii="Arial" w:hAnsi="Arial" w:cs="Arial"/>
                <w:sz w:val="22"/>
              </w:rPr>
            </w:pPr>
          </w:p>
        </w:tc>
      </w:tr>
      <w:tr w:rsidR="00AC03F3" w:rsidRPr="00AC03F3" w:rsidTr="00AC03F3">
        <w:trPr>
          <w:gridAfter w:val="1"/>
          <w:wAfter w:w="252" w:type="dxa"/>
          <w:cantSplit/>
        </w:trPr>
        <w:tc>
          <w:tcPr>
            <w:tcW w:w="675" w:type="dxa"/>
          </w:tcPr>
          <w:p w:rsidR="00AC03F3" w:rsidRPr="00AC03F3" w:rsidRDefault="00AC03F3">
            <w:pPr>
              <w:rPr>
                <w:rFonts w:ascii="Arial" w:hAnsi="Arial" w:cs="Arial"/>
                <w:sz w:val="22"/>
              </w:rPr>
            </w:pPr>
          </w:p>
        </w:tc>
        <w:tc>
          <w:tcPr>
            <w:tcW w:w="8181" w:type="dxa"/>
            <w:gridSpan w:val="3"/>
          </w:tcPr>
          <w:p w:rsidR="00AC03F3" w:rsidRPr="00AC03F3" w:rsidRDefault="00AC03F3">
            <w:pPr>
              <w:rPr>
                <w:rFonts w:ascii="Arial" w:hAnsi="Arial" w:cs="Arial"/>
                <w:sz w:val="22"/>
              </w:rPr>
            </w:pPr>
            <w:r w:rsidRPr="00AC03F3">
              <w:rPr>
                <w:rFonts w:ascii="Arial" w:hAnsi="Arial" w:cs="Arial"/>
                <w:b/>
              </w:rPr>
              <w:t xml:space="preserve">Note:  </w:t>
            </w:r>
            <w:r w:rsidRPr="00AC03F3">
              <w:rPr>
                <w:rFonts w:ascii="Arial" w:hAnsi="Arial" w:cs="Arial"/>
              </w:rPr>
              <w:t>For such reasons as program certification or program articulation, certain courses require minimums of greater than 50% and/or have mandatory components to achieve a passing grade.</w:t>
            </w:r>
          </w:p>
          <w:p w:rsidR="00AC03F3" w:rsidRPr="00AC03F3" w:rsidRDefault="00AC03F3">
            <w:pPr>
              <w:rPr>
                <w:rFonts w:ascii="Arial" w:hAnsi="Arial" w:cs="Arial"/>
              </w:rPr>
            </w:pPr>
          </w:p>
          <w:p w:rsidR="00AC03F3" w:rsidRPr="00AC03F3" w:rsidRDefault="00AC03F3">
            <w:pPr>
              <w:rPr>
                <w:rFonts w:ascii="Arial" w:hAnsi="Arial" w:cs="Arial"/>
                <w:sz w:val="22"/>
              </w:rPr>
            </w:pPr>
            <w:r w:rsidRPr="00AC03F3">
              <w:rPr>
                <w:rFonts w:ascii="Arial" w:hAnsi="Arial" w:cs="Arial"/>
              </w:rPr>
              <w:t xml:space="preserve">It is also important to note, that the minimum overall GPA required in order </w:t>
            </w:r>
            <w:proofErr w:type="gramStart"/>
            <w:r w:rsidRPr="00AC03F3">
              <w:rPr>
                <w:rFonts w:ascii="Arial" w:hAnsi="Arial" w:cs="Arial"/>
              </w:rPr>
              <w:t>to graduate</w:t>
            </w:r>
            <w:proofErr w:type="gramEnd"/>
            <w:r w:rsidRPr="00AC03F3">
              <w:rPr>
                <w:rFonts w:ascii="Arial" w:hAnsi="Arial" w:cs="Arial"/>
              </w:rPr>
              <w:t xml:space="preserve"> from a </w:t>
            </w:r>
            <w:smartTag w:uri="urn:schemas-microsoft-com:office:smarttags" w:element="place">
              <w:smartTag w:uri="urn:schemas-microsoft-com:office:smarttags" w:element="PlaceName">
                <w:r w:rsidRPr="00AC03F3">
                  <w:rPr>
                    <w:rFonts w:ascii="Arial" w:hAnsi="Arial" w:cs="Arial"/>
                  </w:rPr>
                  <w:t>Sault</w:t>
                </w:r>
              </w:smartTag>
              <w:r w:rsidRPr="00AC03F3">
                <w:rPr>
                  <w:rFonts w:ascii="Arial" w:hAnsi="Arial" w:cs="Arial"/>
                </w:rPr>
                <w:t xml:space="preserve"> </w:t>
              </w:r>
              <w:smartTag w:uri="urn:schemas-microsoft-com:office:smarttags" w:element="PlaceType">
                <w:r w:rsidRPr="00AC03F3">
                  <w:rPr>
                    <w:rFonts w:ascii="Arial" w:hAnsi="Arial" w:cs="Arial"/>
                  </w:rPr>
                  <w:t>College</w:t>
                </w:r>
              </w:smartTag>
            </w:smartTag>
            <w:r w:rsidRPr="00AC03F3">
              <w:rPr>
                <w:rFonts w:ascii="Arial" w:hAnsi="Arial" w:cs="Arial"/>
              </w:rPr>
              <w:t xml:space="preserve"> program remains 2.0.</w:t>
            </w:r>
          </w:p>
        </w:tc>
      </w:tr>
    </w:tbl>
    <w:p w:rsidR="00AC03F3" w:rsidRPr="00AC03F3" w:rsidRDefault="00AC03F3" w:rsidP="00AC03F3">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AC03F3" w:rsidRPr="00AC03F3" w:rsidTr="00AC03F3">
        <w:trPr>
          <w:cantSplit/>
        </w:trPr>
        <w:tc>
          <w:tcPr>
            <w:tcW w:w="675" w:type="dxa"/>
            <w:hideMark/>
          </w:tcPr>
          <w:p w:rsidR="00AC03F3" w:rsidRPr="00AC03F3" w:rsidRDefault="00AC03F3">
            <w:pPr>
              <w:rPr>
                <w:rFonts w:ascii="Arial" w:hAnsi="Arial" w:cs="Arial"/>
                <w:b/>
                <w:sz w:val="22"/>
              </w:rPr>
            </w:pPr>
            <w:r w:rsidRPr="00AC03F3">
              <w:rPr>
                <w:rFonts w:ascii="Arial" w:hAnsi="Arial" w:cs="Arial"/>
                <w:b/>
              </w:rPr>
              <w:t>VI.</w:t>
            </w:r>
          </w:p>
        </w:tc>
        <w:tc>
          <w:tcPr>
            <w:tcW w:w="8181" w:type="dxa"/>
          </w:tcPr>
          <w:p w:rsidR="00AC03F3" w:rsidRPr="00AC03F3" w:rsidRDefault="00AC03F3">
            <w:pPr>
              <w:rPr>
                <w:rFonts w:ascii="Arial" w:hAnsi="Arial" w:cs="Arial"/>
                <w:b/>
                <w:sz w:val="22"/>
              </w:rPr>
            </w:pPr>
            <w:r w:rsidRPr="00AC03F3">
              <w:rPr>
                <w:rFonts w:ascii="Arial" w:hAnsi="Arial" w:cs="Arial"/>
                <w:b/>
              </w:rPr>
              <w:t>SPECIAL NOTES:</w:t>
            </w:r>
          </w:p>
          <w:p w:rsidR="00AC03F3" w:rsidRPr="00AC03F3" w:rsidRDefault="00AC03F3">
            <w:pPr>
              <w:rPr>
                <w:rFonts w:ascii="Arial" w:hAnsi="Arial" w:cs="Arial"/>
                <w:b/>
              </w:rPr>
            </w:pPr>
          </w:p>
          <w:p w:rsidR="00AC03F3" w:rsidRPr="00AC03F3" w:rsidRDefault="00AC03F3">
            <w:pPr>
              <w:rPr>
                <w:rFonts w:ascii="Arial" w:hAnsi="Arial" w:cs="Arial"/>
                <w:szCs w:val="22"/>
              </w:rPr>
            </w:pPr>
            <w:r w:rsidRPr="00AC03F3">
              <w:rPr>
                <w:rFonts w:ascii="Arial" w:hAnsi="Arial" w:cs="Arial"/>
                <w:b/>
                <w:szCs w:val="22"/>
                <w:u w:val="single"/>
              </w:rPr>
              <w:t xml:space="preserve">Attendance: </w:t>
            </w:r>
            <w:r w:rsidRPr="00AC03F3">
              <w:rPr>
                <w:rFonts w:ascii="Arial" w:hAnsi="Arial" w:cs="Arial"/>
                <w:szCs w:val="22"/>
              </w:rPr>
              <w:t xml:space="preserve"> Significant learning, analysis and synthesis of course content occur in the classroom. Students must attend a minimum of 60% of scheduled classes to receive a passing grade in the course</w:t>
            </w:r>
            <w:r w:rsidRPr="00AC03F3">
              <w:rPr>
                <w:rFonts w:ascii="Arial" w:hAnsi="Arial" w:cs="Arial"/>
                <w:b/>
                <w:szCs w:val="22"/>
              </w:rPr>
              <w:t>. If students miss more than 60% of classes, they will receive an F for the entire course</w:t>
            </w:r>
            <w:r w:rsidRPr="00AC03F3">
              <w:rPr>
                <w:rFonts w:ascii="Arial" w:hAnsi="Arial" w:cs="Arial"/>
                <w:szCs w:val="22"/>
              </w:rPr>
              <w:t>.</w:t>
            </w:r>
          </w:p>
          <w:p w:rsidR="00AC03F3" w:rsidRPr="00AC03F3" w:rsidRDefault="00AC03F3">
            <w:pPr>
              <w:rPr>
                <w:rFonts w:ascii="Arial" w:hAnsi="Arial" w:cs="Arial"/>
                <w:b/>
                <w:szCs w:val="22"/>
                <w:u w:val="single"/>
              </w:rPr>
            </w:pPr>
          </w:p>
          <w:p w:rsidR="00AC03F3" w:rsidRPr="00AC03F3" w:rsidRDefault="00AC03F3">
            <w:pPr>
              <w:rPr>
                <w:rFonts w:ascii="Arial" w:hAnsi="Arial" w:cs="Arial"/>
                <w:szCs w:val="22"/>
              </w:rPr>
            </w:pPr>
            <w:r w:rsidRPr="00AC03F3">
              <w:rPr>
                <w:rFonts w:ascii="Arial" w:hAnsi="Arial" w:cs="Arial"/>
                <w:b/>
                <w:szCs w:val="22"/>
                <w:u w:val="single"/>
              </w:rPr>
              <w:t>Assignment Submissions:</w:t>
            </w:r>
            <w:r w:rsidRPr="00AC03F3">
              <w:rPr>
                <w:rFonts w:ascii="Arial" w:hAnsi="Arial" w:cs="Arial"/>
                <w:b/>
                <w:szCs w:val="22"/>
              </w:rPr>
              <w:t xml:space="preserve"> </w:t>
            </w:r>
            <w:smartTag w:uri="urn:schemas-microsoft-com:office:smarttags" w:element="stockticker">
              <w:r w:rsidRPr="00AC03F3">
                <w:rPr>
                  <w:rFonts w:ascii="Arial" w:hAnsi="Arial" w:cs="Arial"/>
                  <w:b/>
                  <w:szCs w:val="22"/>
                </w:rPr>
                <w:t>ALL</w:t>
              </w:r>
            </w:smartTag>
            <w:r w:rsidRPr="00AC03F3">
              <w:rPr>
                <w:rFonts w:ascii="Arial" w:hAnsi="Arial" w:cs="Arial"/>
                <w:b/>
                <w:szCs w:val="22"/>
              </w:rPr>
              <w:t xml:space="preserve"> </w:t>
            </w:r>
            <w:r w:rsidRPr="00AC03F3">
              <w:rPr>
                <w:rFonts w:ascii="Arial" w:hAnsi="Arial" w:cs="Arial"/>
                <w:szCs w:val="22"/>
              </w:rPr>
              <w:t xml:space="preserve">assignments are to be submitted in the manner communicated for each assignment on the due date and must be typewritten.  Any late assignments will be deducted </w:t>
            </w:r>
            <w:r w:rsidRPr="00AC03F3">
              <w:rPr>
                <w:rFonts w:ascii="Arial" w:hAnsi="Arial" w:cs="Arial"/>
                <w:b/>
                <w:szCs w:val="22"/>
              </w:rPr>
              <w:t>1% per day late</w:t>
            </w:r>
            <w:r w:rsidRPr="00AC03F3">
              <w:rPr>
                <w:rFonts w:ascii="Arial" w:hAnsi="Arial" w:cs="Arial"/>
                <w:szCs w:val="22"/>
              </w:rPr>
              <w:t xml:space="preserve"> and will be accepted up to a maximum of 5 calendar days late.  After that time, the professor will no longer accept the assignment for grading. </w:t>
            </w:r>
          </w:p>
          <w:p w:rsidR="00AC03F3" w:rsidRPr="00AC03F3" w:rsidRDefault="00AC03F3">
            <w:pPr>
              <w:rPr>
                <w:rFonts w:ascii="Arial" w:hAnsi="Arial" w:cs="Arial"/>
                <w:sz w:val="22"/>
              </w:rPr>
            </w:pPr>
          </w:p>
        </w:tc>
      </w:tr>
      <w:tr w:rsidR="00AC03F3" w:rsidRPr="00AC03F3" w:rsidTr="00AC03F3">
        <w:trPr>
          <w:cantSplit/>
        </w:trPr>
        <w:tc>
          <w:tcPr>
            <w:tcW w:w="675" w:type="dxa"/>
            <w:hideMark/>
          </w:tcPr>
          <w:p w:rsidR="00AC03F3" w:rsidRPr="00AC03F3" w:rsidRDefault="00AC03F3">
            <w:pPr>
              <w:rPr>
                <w:rFonts w:ascii="Arial" w:hAnsi="Arial" w:cs="Arial"/>
                <w:b/>
                <w:sz w:val="22"/>
              </w:rPr>
            </w:pPr>
            <w:smartTag w:uri="urn:schemas-microsoft-com:office:smarttags" w:element="stockticker">
              <w:r w:rsidRPr="00AC03F3">
                <w:rPr>
                  <w:rFonts w:ascii="Arial" w:hAnsi="Arial" w:cs="Arial"/>
                  <w:b/>
                </w:rPr>
                <w:t>VII</w:t>
              </w:r>
            </w:smartTag>
            <w:r w:rsidRPr="00AC03F3">
              <w:rPr>
                <w:rFonts w:ascii="Arial" w:hAnsi="Arial" w:cs="Arial"/>
                <w:b/>
              </w:rPr>
              <w:t>.</w:t>
            </w:r>
          </w:p>
        </w:tc>
        <w:tc>
          <w:tcPr>
            <w:tcW w:w="8181" w:type="dxa"/>
          </w:tcPr>
          <w:p w:rsidR="00AC03F3" w:rsidRPr="00AC03F3" w:rsidRDefault="00AC03F3">
            <w:pPr>
              <w:pStyle w:val="Footer"/>
              <w:tabs>
                <w:tab w:val="left" w:pos="720"/>
              </w:tabs>
              <w:rPr>
                <w:rFonts w:ascii="Arial" w:hAnsi="Arial" w:cs="Arial"/>
                <w:sz w:val="22"/>
              </w:rPr>
            </w:pPr>
            <w:smartTag w:uri="urn:schemas-microsoft-com:office:smarttags" w:element="stockticker">
              <w:r w:rsidRPr="00AC03F3">
                <w:rPr>
                  <w:rFonts w:ascii="Arial" w:hAnsi="Arial" w:cs="Arial"/>
                  <w:b/>
                </w:rPr>
                <w:t>CELL</w:t>
              </w:r>
            </w:smartTag>
            <w:r w:rsidRPr="00AC03F3">
              <w:rPr>
                <w:rFonts w:ascii="Arial" w:hAnsi="Arial" w:cs="Arial"/>
                <w:b/>
              </w:rPr>
              <w:t xml:space="preserve"> PHONES</w:t>
            </w:r>
            <w:r w:rsidRPr="00AC03F3">
              <w:rPr>
                <w:rFonts w:ascii="Arial" w:hAnsi="Arial" w:cs="Arial"/>
              </w:rPr>
              <w:t xml:space="preserve"> must be tu</w:t>
            </w:r>
            <w:r w:rsidRPr="00AC03F3">
              <w:rPr>
                <w:rFonts w:ascii="Arial" w:hAnsi="Arial" w:cs="Arial"/>
                <w:sz w:val="26"/>
              </w:rPr>
              <w:t>r</w:t>
            </w:r>
            <w:r w:rsidRPr="00AC03F3">
              <w:rPr>
                <w:rFonts w:ascii="Arial" w:hAnsi="Arial" w:cs="Arial"/>
              </w:rPr>
              <w:t>ned to silent or off during class time.  No cell phones are allowed in class on test days.</w:t>
            </w:r>
          </w:p>
          <w:p w:rsidR="00AC03F3" w:rsidRPr="00AC03F3" w:rsidRDefault="00AC03F3">
            <w:pPr>
              <w:pStyle w:val="Footer"/>
              <w:tabs>
                <w:tab w:val="left" w:pos="720"/>
              </w:tabs>
              <w:rPr>
                <w:rFonts w:ascii="Arial" w:hAnsi="Arial" w:cs="Arial"/>
              </w:rPr>
            </w:pPr>
          </w:p>
        </w:tc>
      </w:tr>
      <w:tr w:rsidR="00AC03F3" w:rsidRPr="00AC03F3" w:rsidTr="00AC03F3">
        <w:trPr>
          <w:cantSplit/>
          <w:trHeight w:val="333"/>
        </w:trPr>
        <w:tc>
          <w:tcPr>
            <w:tcW w:w="675" w:type="dxa"/>
          </w:tcPr>
          <w:p w:rsidR="00AC03F3" w:rsidRPr="00AC03F3" w:rsidRDefault="00AC03F3">
            <w:pPr>
              <w:rPr>
                <w:rFonts w:ascii="Arial" w:hAnsi="Arial" w:cs="Arial"/>
                <w:b/>
                <w:sz w:val="22"/>
              </w:rPr>
            </w:pPr>
          </w:p>
        </w:tc>
        <w:tc>
          <w:tcPr>
            <w:tcW w:w="8181" w:type="dxa"/>
          </w:tcPr>
          <w:p w:rsidR="00AC03F3" w:rsidRPr="00AC03F3" w:rsidRDefault="00AC03F3">
            <w:pPr>
              <w:pStyle w:val="Footer"/>
              <w:tabs>
                <w:tab w:val="left" w:pos="720"/>
              </w:tabs>
              <w:rPr>
                <w:rFonts w:ascii="Arial" w:hAnsi="Arial" w:cs="Arial"/>
                <w:b/>
              </w:rPr>
            </w:pPr>
          </w:p>
        </w:tc>
      </w:tr>
    </w:tbl>
    <w:p w:rsidR="00AC03F3" w:rsidRPr="00AC03F3" w:rsidRDefault="00AC03F3" w:rsidP="00AC03F3">
      <w:pPr>
        <w:autoSpaceDE w:val="0"/>
        <w:autoSpaceDN w:val="0"/>
        <w:adjustRightInd w:val="0"/>
        <w:rPr>
          <w:rFonts w:ascii="Arial" w:hAnsi="Arial" w:cs="Arial"/>
          <w:color w:val="000000"/>
          <w:sz w:val="22"/>
          <w:szCs w:val="22"/>
          <w:lang w:eastAsia="en-CA"/>
        </w:rPr>
      </w:pPr>
    </w:p>
    <w:p w:rsidR="00AC03F3" w:rsidRPr="00AC03F3" w:rsidRDefault="00AC03F3" w:rsidP="00AC03F3">
      <w:p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VII.</w:t>
      </w:r>
      <w:r w:rsidRPr="00AC03F3">
        <w:rPr>
          <w:rFonts w:ascii="Arial" w:hAnsi="Arial" w:cs="Arial"/>
          <w:b/>
          <w:color w:val="000000"/>
          <w:szCs w:val="22"/>
          <w:lang w:eastAsia="en-CA"/>
        </w:rPr>
        <w:tab/>
        <w:t>COURSE OUTLINE ADDENDUM:</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ab/>
      </w: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Course Outline Amendments:</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The professor reserves the right to change the information contained in this course outline depending on the needs of the learner and the availability of resources.</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Retention of Course Outlines:</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It is the responsibility of the student to retain all course outlines for possible future use in acquiring advanced standing at other postsecondary institutions.</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Prior Learning Assessment:</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lastRenderedPageBreak/>
        <w:t>Credit for prior learning will also be given upon successful completion of a challenge exam or portfolio.</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Substitute course information is available in the Registrar's office.</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Accessibility Services:</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Communication:</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Plagiarism:</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val="en-CA" w:eastAsia="en-CA"/>
        </w:rPr>
      </w:pPr>
      <w:r w:rsidRPr="00AC03F3">
        <w:rPr>
          <w:rFonts w:ascii="Arial" w:hAnsi="Arial" w:cs="Arial"/>
          <w:b/>
          <w:color w:val="000000"/>
          <w:szCs w:val="22"/>
          <w:lang w:eastAsia="en-CA"/>
        </w:rPr>
        <w:t>Tuition Default:</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 xml:space="preserve">Students who have defaulted on the payment of tuition (tuition has not been paid in full, payments were not deferred or payment plan not </w:t>
      </w:r>
      <w:proofErr w:type="spellStart"/>
      <w:r w:rsidRPr="00AC03F3">
        <w:rPr>
          <w:rFonts w:ascii="Arial" w:hAnsi="Arial" w:cs="Arial"/>
          <w:color w:val="000000"/>
          <w:szCs w:val="22"/>
          <w:lang w:eastAsia="en-CA"/>
        </w:rPr>
        <w:t>honoured</w:t>
      </w:r>
      <w:proofErr w:type="spellEnd"/>
      <w:r w:rsidRPr="00AC03F3">
        <w:rPr>
          <w:rFonts w:ascii="Arial" w:hAnsi="Arial" w:cs="Arial"/>
          <w:color w:val="000000"/>
          <w:szCs w:val="22"/>
          <w:lang w:eastAsia="en-CA"/>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Student Portal:</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 xml:space="preserve">The Sault College portal allows you to view all your student information in one place. </w:t>
      </w:r>
      <w:proofErr w:type="spellStart"/>
      <w:proofErr w:type="gramStart"/>
      <w:r w:rsidRPr="00AC03F3">
        <w:rPr>
          <w:rFonts w:ascii="Arial" w:hAnsi="Arial" w:cs="Arial"/>
          <w:color w:val="000000"/>
          <w:szCs w:val="22"/>
          <w:lang w:eastAsia="en-CA"/>
        </w:rPr>
        <w:t>mysaultcollege</w:t>
      </w:r>
      <w:proofErr w:type="spellEnd"/>
      <w:proofErr w:type="gramEnd"/>
      <w:r w:rsidRPr="00AC03F3">
        <w:rPr>
          <w:rFonts w:ascii="Arial" w:hAnsi="Arial" w:cs="Arial"/>
          <w:color w:val="000000"/>
          <w:szCs w:val="22"/>
          <w:lang w:eastAsia="en-CA"/>
        </w:rPr>
        <w:t xml:space="preserve"> gives you personalized access to online resources seven days a week from your home or school computer. Single log-in access allows you to see your personal and financial information, timetable, grades, records of </w:t>
      </w:r>
      <w:r w:rsidRPr="00AC03F3">
        <w:rPr>
          <w:rFonts w:ascii="Arial" w:hAnsi="Arial" w:cs="Arial"/>
          <w:color w:val="000000"/>
          <w:szCs w:val="22"/>
          <w:lang w:eastAsia="en-CA"/>
        </w:rPr>
        <w:lastRenderedPageBreak/>
        <w:t xml:space="preserve">achievement, unofficial transcript, and outstanding obligations, in addition to announcements, news, academic calendar of events, class cancellations, </w:t>
      </w:r>
      <w:proofErr w:type="spellStart"/>
      <w:r w:rsidRPr="00AC03F3">
        <w:rPr>
          <w:rFonts w:ascii="Arial" w:hAnsi="Arial" w:cs="Arial"/>
          <w:color w:val="000000"/>
          <w:szCs w:val="22"/>
          <w:lang w:eastAsia="en-CA"/>
        </w:rPr>
        <w:t>your</w:t>
      </w:r>
      <w:proofErr w:type="spellEnd"/>
      <w:r w:rsidRPr="00AC03F3">
        <w:rPr>
          <w:rFonts w:ascii="Arial" w:hAnsi="Arial" w:cs="Arial"/>
          <w:color w:val="000000"/>
          <w:szCs w:val="22"/>
          <w:lang w:eastAsia="en-CA"/>
        </w:rPr>
        <w:t xml:space="preserve"> learning management system (LMS), and much more. Go to </w:t>
      </w:r>
      <w:hyperlink r:id="rId9" w:history="1">
        <w:r w:rsidRPr="00AC03F3">
          <w:rPr>
            <w:rStyle w:val="Hyperlink"/>
            <w:rFonts w:ascii="Arial" w:hAnsi="Arial" w:cs="Arial"/>
            <w:szCs w:val="22"/>
            <w:lang w:eastAsia="en-CA"/>
          </w:rPr>
          <w:t>https://my.saultcollege.ca</w:t>
        </w:r>
      </w:hyperlink>
      <w:r w:rsidRPr="00AC03F3">
        <w:rPr>
          <w:rFonts w:ascii="Arial" w:hAnsi="Arial" w:cs="Arial"/>
          <w:color w:val="000000"/>
          <w:szCs w:val="22"/>
          <w:lang w:eastAsia="en-CA"/>
        </w:rPr>
        <w:t>.</w:t>
      </w:r>
    </w:p>
    <w:p w:rsidR="00AC03F3" w:rsidRPr="00AC03F3" w:rsidRDefault="00AC03F3" w:rsidP="00AC03F3">
      <w:pPr>
        <w:autoSpaceDE w:val="0"/>
        <w:autoSpaceDN w:val="0"/>
        <w:adjustRightInd w:val="0"/>
        <w:rPr>
          <w:rFonts w:ascii="Arial" w:hAnsi="Arial" w:cs="Arial"/>
          <w:color w:val="000000"/>
          <w:szCs w:val="22"/>
          <w:lang w:eastAsia="en-CA"/>
        </w:rPr>
      </w:pPr>
    </w:p>
    <w:p w:rsidR="00AC03F3" w:rsidRPr="00AC03F3" w:rsidRDefault="00AC03F3" w:rsidP="00AC03F3">
      <w:pPr>
        <w:numPr>
          <w:ilvl w:val="0"/>
          <w:numId w:val="31"/>
        </w:numPr>
        <w:autoSpaceDE w:val="0"/>
        <w:autoSpaceDN w:val="0"/>
        <w:adjustRightInd w:val="0"/>
        <w:rPr>
          <w:rFonts w:ascii="Arial" w:hAnsi="Arial" w:cs="Arial"/>
          <w:b/>
          <w:color w:val="000000"/>
          <w:szCs w:val="22"/>
          <w:lang w:eastAsia="en-CA"/>
        </w:rPr>
      </w:pPr>
      <w:r w:rsidRPr="00AC03F3">
        <w:rPr>
          <w:rFonts w:ascii="Arial" w:hAnsi="Arial" w:cs="Arial"/>
          <w:b/>
          <w:color w:val="000000"/>
          <w:szCs w:val="22"/>
          <w:lang w:eastAsia="en-CA"/>
        </w:rPr>
        <w:t>Electronic Devices in the Classroom:</w:t>
      </w:r>
    </w:p>
    <w:p w:rsidR="00AC03F3" w:rsidRPr="00AC03F3" w:rsidRDefault="00AC03F3" w:rsidP="00AC03F3">
      <w:pPr>
        <w:autoSpaceDE w:val="0"/>
        <w:autoSpaceDN w:val="0"/>
        <w:adjustRightInd w:val="0"/>
        <w:rPr>
          <w:rFonts w:ascii="Arial" w:hAnsi="Arial" w:cs="Arial"/>
          <w:color w:val="000000"/>
          <w:szCs w:val="22"/>
          <w:lang w:eastAsia="en-CA"/>
        </w:rPr>
      </w:pPr>
      <w:r w:rsidRPr="00AC03F3">
        <w:rPr>
          <w:rFonts w:ascii="Arial" w:hAnsi="Arial" w:cs="Arial"/>
          <w:color w:val="000000"/>
          <w:szCs w:val="22"/>
          <w:lang w:eastAsia="en-CA"/>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p w:rsidR="00AC03F3" w:rsidRPr="00AC03F3" w:rsidRDefault="00AC03F3" w:rsidP="00AC03F3">
      <w:pPr>
        <w:autoSpaceDE w:val="0"/>
        <w:autoSpaceDN w:val="0"/>
        <w:adjustRightInd w:val="0"/>
        <w:rPr>
          <w:rFonts w:ascii="Arial" w:hAnsi="Arial" w:cs="Arial"/>
          <w:b/>
          <w:color w:val="000000"/>
          <w:szCs w:val="22"/>
          <w:lang w:eastAsia="en-CA"/>
        </w:rPr>
      </w:pPr>
    </w:p>
    <w:p w:rsidR="00D97EFA" w:rsidRPr="00AC03F3" w:rsidRDefault="00D97EFA" w:rsidP="00D97EFA">
      <w:pPr>
        <w:rPr>
          <w:rFonts w:ascii="Arial" w:hAnsi="Arial" w:cs="Arial"/>
          <w:b/>
        </w:rPr>
      </w:pPr>
      <w:r w:rsidRPr="00AC03F3">
        <w:rPr>
          <w:rFonts w:ascii="Arial" w:hAnsi="Arial" w:cs="Arial"/>
          <w:b/>
        </w:rPr>
        <w:t xml:space="preserve">Addendum: </w:t>
      </w:r>
    </w:p>
    <w:p w:rsidR="00D97EFA" w:rsidRPr="00AC03F3" w:rsidRDefault="00D97EFA" w:rsidP="00D97EFA">
      <w:pPr>
        <w:rPr>
          <w:rFonts w:ascii="Arial" w:hAnsi="Arial" w:cs="Arial"/>
        </w:rPr>
      </w:pPr>
    </w:p>
    <w:p w:rsidR="00AC03F3" w:rsidRPr="00AC03F3" w:rsidRDefault="00D97EFA" w:rsidP="00D97EFA">
      <w:pPr>
        <w:rPr>
          <w:rFonts w:ascii="Arial" w:hAnsi="Arial" w:cs="Arial"/>
        </w:rPr>
      </w:pPr>
      <w:r w:rsidRPr="00AC03F3">
        <w:rPr>
          <w:rFonts w:ascii="Arial" w:hAnsi="Arial" w:cs="Arial"/>
        </w:rPr>
        <w:t xml:space="preserve">Further modifications may be required as needed as the semester progresses based on individual </w:t>
      </w:r>
      <w:r w:rsidR="003F31CF" w:rsidRPr="00AC03F3">
        <w:rPr>
          <w:rFonts w:ascii="Arial" w:hAnsi="Arial" w:cs="Arial"/>
        </w:rPr>
        <w:t xml:space="preserve">student(s) abilities </w:t>
      </w:r>
      <w:r w:rsidRPr="00AC03F3">
        <w:rPr>
          <w:rFonts w:ascii="Arial" w:hAnsi="Arial" w:cs="Arial"/>
        </w:rPr>
        <w:t>and agreed upon by the instructor</w:t>
      </w:r>
      <w:r w:rsidR="003F31CF" w:rsidRPr="00AC03F3">
        <w:rPr>
          <w:rFonts w:ascii="Arial" w:hAnsi="Arial" w:cs="Arial"/>
        </w:rPr>
        <w:t>.</w:t>
      </w:r>
      <w:r w:rsidRPr="00AC03F3">
        <w:rPr>
          <w:rFonts w:ascii="Arial" w:hAnsi="Arial" w:cs="Arial"/>
        </w:rPr>
        <w:t xml:space="preserve"> </w:t>
      </w:r>
    </w:p>
    <w:p w:rsidR="00AC03F3" w:rsidRPr="00AC03F3" w:rsidRDefault="00AC03F3" w:rsidP="00D97EFA">
      <w:pPr>
        <w:rPr>
          <w:rFonts w:ascii="Arial" w:hAnsi="Arial" w:cs="Arial"/>
        </w:rPr>
      </w:pPr>
    </w:p>
    <w:p w:rsidR="00243A34" w:rsidRPr="00AC03F3" w:rsidRDefault="00243A34" w:rsidP="00243A34">
      <w:pPr>
        <w:pStyle w:val="EnvelopeReturn"/>
        <w:rPr>
          <w:b/>
          <w:lang w:val="en-GB"/>
        </w:rPr>
      </w:pPr>
      <w:r w:rsidRPr="00AC03F3">
        <w:rPr>
          <w:b/>
          <w:lang w:val="en-GB"/>
        </w:rPr>
        <w:t>CICE Modifications:</w:t>
      </w:r>
    </w:p>
    <w:p w:rsidR="00243A34" w:rsidRPr="00AC03F3" w:rsidRDefault="00243A34" w:rsidP="00243A34">
      <w:pPr>
        <w:pStyle w:val="Heading1"/>
        <w:rPr>
          <w:rFonts w:ascii="Arial" w:hAnsi="Arial" w:cs="Arial"/>
          <w:sz w:val="22"/>
        </w:rPr>
      </w:pPr>
      <w:r w:rsidRPr="00AC03F3">
        <w:rPr>
          <w:rFonts w:ascii="Arial" w:hAnsi="Arial" w:cs="Arial"/>
          <w:sz w:val="22"/>
        </w:rPr>
        <w:t>Preparation and Participation</w:t>
      </w:r>
    </w:p>
    <w:p w:rsidR="00243A34" w:rsidRPr="00AC03F3" w:rsidRDefault="00243A34" w:rsidP="00243A34">
      <w:pPr>
        <w:widowControl w:val="0"/>
        <w:rPr>
          <w:rFonts w:ascii="Arial" w:hAnsi="Arial" w:cs="Arial"/>
          <w:sz w:val="20"/>
          <w:lang w:val="en-GB"/>
        </w:rPr>
      </w:pPr>
    </w:p>
    <w:p w:rsidR="00243A34" w:rsidRPr="00AC03F3" w:rsidRDefault="00243A34" w:rsidP="00243A34">
      <w:pPr>
        <w:widowControl w:val="0"/>
        <w:numPr>
          <w:ilvl w:val="0"/>
          <w:numId w:val="15"/>
        </w:numPr>
        <w:tabs>
          <w:tab w:val="clear" w:pos="360"/>
          <w:tab w:val="num" w:pos="720"/>
        </w:tabs>
        <w:ind w:left="720"/>
        <w:rPr>
          <w:rFonts w:ascii="Arial" w:hAnsi="Arial" w:cs="Arial"/>
          <w:sz w:val="20"/>
          <w:lang w:val="en-GB"/>
        </w:rPr>
      </w:pPr>
      <w:r w:rsidRPr="00AC03F3">
        <w:rPr>
          <w:rFonts w:ascii="Arial" w:hAnsi="Arial" w:cs="Arial"/>
          <w:sz w:val="20"/>
          <w:lang w:val="en-GB"/>
        </w:rPr>
        <w:t>A Learning Specialist will attend class with the student(s) to assist with inclusion in the class and to take notes.</w:t>
      </w:r>
    </w:p>
    <w:p w:rsidR="00243A34" w:rsidRPr="00AC03F3" w:rsidRDefault="00243A34" w:rsidP="00243A34">
      <w:pPr>
        <w:widowControl w:val="0"/>
        <w:numPr>
          <w:ilvl w:val="0"/>
          <w:numId w:val="15"/>
        </w:numPr>
        <w:tabs>
          <w:tab w:val="clear" w:pos="360"/>
          <w:tab w:val="num" w:pos="720"/>
        </w:tabs>
        <w:ind w:left="720"/>
        <w:rPr>
          <w:rFonts w:ascii="Arial" w:hAnsi="Arial" w:cs="Arial"/>
          <w:sz w:val="20"/>
          <w:lang w:val="en-GB"/>
        </w:rPr>
      </w:pPr>
      <w:r w:rsidRPr="00AC03F3">
        <w:rPr>
          <w:rFonts w:ascii="Arial" w:hAnsi="Arial" w:cs="Arial"/>
          <w:sz w:val="20"/>
          <w:lang w:val="en-GB"/>
        </w:rPr>
        <w:t>Students will receive support in and outside of the classroom (i.e. tutoring, assistance with homework and assignments, preparation for exams, tests and quizzes.)</w:t>
      </w:r>
    </w:p>
    <w:p w:rsidR="00243A34" w:rsidRPr="00AC03F3" w:rsidRDefault="00243A34" w:rsidP="00243A34">
      <w:pPr>
        <w:widowControl w:val="0"/>
        <w:numPr>
          <w:ilvl w:val="0"/>
          <w:numId w:val="15"/>
        </w:numPr>
        <w:tabs>
          <w:tab w:val="clear" w:pos="360"/>
          <w:tab w:val="num" w:pos="720"/>
        </w:tabs>
        <w:ind w:left="720"/>
        <w:rPr>
          <w:rFonts w:ascii="Arial" w:hAnsi="Arial" w:cs="Arial"/>
          <w:sz w:val="20"/>
          <w:lang w:val="en-GB"/>
        </w:rPr>
      </w:pPr>
      <w:r w:rsidRPr="00AC03F3">
        <w:rPr>
          <w:rFonts w:ascii="Arial" w:hAnsi="Arial" w:cs="Arial"/>
          <w:sz w:val="20"/>
          <w:lang w:val="en-GB"/>
        </w:rPr>
        <w:t>Study notes will be geared to test content and style which will match with modified learning outcomes.</w:t>
      </w:r>
    </w:p>
    <w:p w:rsidR="00243A34" w:rsidRPr="00AC03F3" w:rsidRDefault="00243A34" w:rsidP="00243A34">
      <w:pPr>
        <w:widowControl w:val="0"/>
        <w:numPr>
          <w:ilvl w:val="0"/>
          <w:numId w:val="15"/>
        </w:numPr>
        <w:tabs>
          <w:tab w:val="clear" w:pos="360"/>
          <w:tab w:val="num" w:pos="720"/>
        </w:tabs>
        <w:ind w:left="720"/>
        <w:rPr>
          <w:rFonts w:ascii="Arial" w:hAnsi="Arial" w:cs="Arial"/>
          <w:sz w:val="20"/>
        </w:rPr>
      </w:pPr>
      <w:r w:rsidRPr="00AC03F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C03F3" w:rsidRDefault="00243A34" w:rsidP="00243A34">
      <w:pPr>
        <w:widowControl w:val="0"/>
        <w:rPr>
          <w:rFonts w:ascii="Arial" w:hAnsi="Arial" w:cs="Arial"/>
          <w:sz w:val="20"/>
        </w:rPr>
      </w:pPr>
    </w:p>
    <w:p w:rsidR="00243A34" w:rsidRPr="00AC03F3" w:rsidRDefault="00243A34" w:rsidP="00243A34">
      <w:pPr>
        <w:widowControl w:val="0"/>
        <w:numPr>
          <w:ilvl w:val="0"/>
          <w:numId w:val="16"/>
        </w:numPr>
        <w:rPr>
          <w:rFonts w:ascii="Arial" w:hAnsi="Arial" w:cs="Arial"/>
          <w:b/>
          <w:sz w:val="22"/>
          <w:lang w:val="en-GB"/>
        </w:rPr>
      </w:pPr>
      <w:r w:rsidRPr="00AC03F3">
        <w:rPr>
          <w:rFonts w:ascii="Arial" w:hAnsi="Arial" w:cs="Arial"/>
          <w:b/>
          <w:sz w:val="22"/>
          <w:lang w:val="en-GB"/>
        </w:rPr>
        <w:t>Tests may be modified in the following ways:</w:t>
      </w:r>
    </w:p>
    <w:p w:rsidR="00243A34" w:rsidRPr="00AC03F3" w:rsidRDefault="00243A34" w:rsidP="00243A34">
      <w:pPr>
        <w:widowControl w:val="0"/>
        <w:rPr>
          <w:rFonts w:ascii="Arial" w:hAnsi="Arial" w:cs="Arial"/>
          <w:sz w:val="20"/>
          <w:lang w:val="en-GB"/>
        </w:rPr>
      </w:pPr>
    </w:p>
    <w:p w:rsidR="00243A34" w:rsidRPr="00AC03F3" w:rsidRDefault="00243A34" w:rsidP="00243A34">
      <w:pPr>
        <w:widowControl w:val="0"/>
        <w:numPr>
          <w:ilvl w:val="0"/>
          <w:numId w:val="17"/>
        </w:numPr>
        <w:rPr>
          <w:rFonts w:ascii="Arial" w:hAnsi="Arial" w:cs="Arial"/>
          <w:sz w:val="20"/>
          <w:lang w:val="en-GB"/>
        </w:rPr>
      </w:pPr>
      <w:r w:rsidRPr="00AC03F3">
        <w:rPr>
          <w:rFonts w:ascii="Arial" w:hAnsi="Arial" w:cs="Arial"/>
          <w:sz w:val="20"/>
          <w:lang w:val="en-GB"/>
        </w:rPr>
        <w:t>Tests, which require essay answers, may be modified to short answers.</w:t>
      </w:r>
    </w:p>
    <w:p w:rsidR="00243A34" w:rsidRPr="00AC03F3" w:rsidRDefault="00243A34" w:rsidP="00243A34">
      <w:pPr>
        <w:widowControl w:val="0"/>
        <w:numPr>
          <w:ilvl w:val="0"/>
          <w:numId w:val="17"/>
        </w:numPr>
        <w:rPr>
          <w:rFonts w:ascii="Arial" w:hAnsi="Arial" w:cs="Arial"/>
          <w:sz w:val="20"/>
          <w:lang w:val="en-GB"/>
        </w:rPr>
      </w:pPr>
      <w:r w:rsidRPr="00AC03F3">
        <w:rPr>
          <w:rFonts w:ascii="Arial" w:hAnsi="Arial" w:cs="Arial"/>
          <w:sz w:val="20"/>
          <w:lang w:val="en-GB"/>
        </w:rPr>
        <w:t>Short answer questions may be changed to multiple choice or the question may be simplified so the answer will reflect a basic understanding.</w:t>
      </w:r>
    </w:p>
    <w:p w:rsidR="00243A34" w:rsidRPr="00AC03F3" w:rsidRDefault="00243A34" w:rsidP="00243A34">
      <w:pPr>
        <w:widowControl w:val="0"/>
        <w:numPr>
          <w:ilvl w:val="0"/>
          <w:numId w:val="17"/>
        </w:numPr>
        <w:rPr>
          <w:rFonts w:ascii="Arial" w:hAnsi="Arial" w:cs="Arial"/>
          <w:sz w:val="20"/>
          <w:lang w:val="en-GB"/>
        </w:rPr>
      </w:pPr>
      <w:r w:rsidRPr="00AC03F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C03F3" w:rsidRDefault="00243A34" w:rsidP="00243A34">
      <w:pPr>
        <w:widowControl w:val="0"/>
        <w:numPr>
          <w:ilvl w:val="0"/>
          <w:numId w:val="17"/>
        </w:numPr>
        <w:rPr>
          <w:rFonts w:ascii="Arial" w:hAnsi="Arial" w:cs="Arial"/>
          <w:sz w:val="20"/>
          <w:lang w:val="en-GB"/>
        </w:rPr>
      </w:pPr>
      <w:r w:rsidRPr="00AC03F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AC03F3" w:rsidRDefault="00243A34" w:rsidP="00243A34">
      <w:pPr>
        <w:widowControl w:val="0"/>
        <w:rPr>
          <w:rFonts w:ascii="Arial" w:hAnsi="Arial" w:cs="Arial"/>
          <w:sz w:val="20"/>
          <w:lang w:val="en-GB"/>
        </w:rPr>
      </w:pPr>
    </w:p>
    <w:p w:rsidR="00243A34" w:rsidRPr="00AC03F3" w:rsidRDefault="00243A34" w:rsidP="00243A34">
      <w:pPr>
        <w:widowControl w:val="0"/>
        <w:numPr>
          <w:ilvl w:val="0"/>
          <w:numId w:val="18"/>
        </w:numPr>
        <w:rPr>
          <w:rFonts w:ascii="Arial" w:hAnsi="Arial" w:cs="Arial"/>
          <w:b/>
          <w:sz w:val="22"/>
          <w:lang w:val="en-GB"/>
        </w:rPr>
      </w:pPr>
      <w:r w:rsidRPr="00AC03F3">
        <w:rPr>
          <w:rFonts w:ascii="Arial" w:hAnsi="Arial" w:cs="Arial"/>
          <w:b/>
          <w:sz w:val="22"/>
          <w:lang w:val="en-GB"/>
        </w:rPr>
        <w:t>Tests will be written in CICE office with assistance from a Learning Specialist.</w:t>
      </w:r>
    </w:p>
    <w:p w:rsidR="00243A34" w:rsidRPr="00AC03F3" w:rsidRDefault="00243A34" w:rsidP="00243A34">
      <w:pPr>
        <w:widowControl w:val="0"/>
        <w:rPr>
          <w:rFonts w:ascii="Arial" w:hAnsi="Arial" w:cs="Arial"/>
          <w:sz w:val="20"/>
          <w:lang w:val="en-GB"/>
        </w:rPr>
      </w:pPr>
    </w:p>
    <w:p w:rsidR="00243A34" w:rsidRPr="00AC03F3" w:rsidRDefault="00243A34" w:rsidP="00243A34">
      <w:pPr>
        <w:widowControl w:val="0"/>
        <w:tabs>
          <w:tab w:val="left" w:pos="360"/>
        </w:tabs>
        <w:rPr>
          <w:rFonts w:ascii="Arial" w:hAnsi="Arial" w:cs="Arial"/>
          <w:b/>
          <w:i/>
          <w:sz w:val="22"/>
          <w:lang w:val="en-GB"/>
        </w:rPr>
      </w:pPr>
      <w:r w:rsidRPr="00AC03F3">
        <w:rPr>
          <w:rFonts w:ascii="Arial" w:hAnsi="Arial" w:cs="Arial"/>
          <w:sz w:val="22"/>
          <w:lang w:val="en-GB"/>
        </w:rPr>
        <w:lastRenderedPageBreak/>
        <w:tab/>
      </w:r>
      <w:r w:rsidRPr="00AC03F3">
        <w:rPr>
          <w:rFonts w:ascii="Arial" w:hAnsi="Arial" w:cs="Arial"/>
          <w:b/>
          <w:i/>
          <w:sz w:val="22"/>
          <w:lang w:val="en-GB"/>
        </w:rPr>
        <w:t>The Learning Specialist may:</w:t>
      </w:r>
    </w:p>
    <w:p w:rsidR="00243A34" w:rsidRPr="00AC03F3" w:rsidRDefault="00243A34" w:rsidP="00243A34">
      <w:pPr>
        <w:widowControl w:val="0"/>
        <w:numPr>
          <w:ilvl w:val="12"/>
          <w:numId w:val="0"/>
        </w:numPr>
        <w:ind w:left="720" w:hanging="720"/>
        <w:rPr>
          <w:rFonts w:ascii="Arial" w:hAnsi="Arial" w:cs="Arial"/>
          <w:sz w:val="20"/>
          <w:lang w:val="en-GB"/>
        </w:rPr>
      </w:pPr>
    </w:p>
    <w:p w:rsidR="00243A34" w:rsidRPr="00AC03F3" w:rsidRDefault="00243A34" w:rsidP="00243A34">
      <w:pPr>
        <w:widowControl w:val="0"/>
        <w:numPr>
          <w:ilvl w:val="0"/>
          <w:numId w:val="19"/>
        </w:numPr>
        <w:rPr>
          <w:rFonts w:ascii="Arial" w:hAnsi="Arial" w:cs="Arial"/>
          <w:sz w:val="20"/>
          <w:lang w:val="en-GB"/>
        </w:rPr>
      </w:pPr>
      <w:r w:rsidRPr="00AC03F3">
        <w:rPr>
          <w:rFonts w:ascii="Arial" w:hAnsi="Arial" w:cs="Arial"/>
          <w:sz w:val="20"/>
          <w:lang w:val="en-GB"/>
        </w:rPr>
        <w:t>Read the test question to the student.</w:t>
      </w:r>
    </w:p>
    <w:p w:rsidR="00243A34" w:rsidRPr="00AC03F3" w:rsidRDefault="00243A34" w:rsidP="00243A34">
      <w:pPr>
        <w:widowControl w:val="0"/>
        <w:numPr>
          <w:ilvl w:val="0"/>
          <w:numId w:val="19"/>
        </w:numPr>
        <w:rPr>
          <w:rFonts w:ascii="Arial" w:hAnsi="Arial" w:cs="Arial"/>
          <w:sz w:val="20"/>
          <w:lang w:val="en-GB"/>
        </w:rPr>
      </w:pPr>
      <w:r w:rsidRPr="00AC03F3">
        <w:rPr>
          <w:rFonts w:ascii="Arial" w:hAnsi="Arial" w:cs="Arial"/>
          <w:sz w:val="20"/>
          <w:lang w:val="en-GB"/>
        </w:rPr>
        <w:t>Paraphrase the test question without revealing any key words or definitions.</w:t>
      </w:r>
    </w:p>
    <w:p w:rsidR="00243A34" w:rsidRPr="00AC03F3" w:rsidRDefault="00243A34" w:rsidP="00243A34">
      <w:pPr>
        <w:widowControl w:val="0"/>
        <w:numPr>
          <w:ilvl w:val="0"/>
          <w:numId w:val="19"/>
        </w:numPr>
        <w:rPr>
          <w:rFonts w:ascii="Arial" w:hAnsi="Arial" w:cs="Arial"/>
          <w:sz w:val="20"/>
          <w:lang w:val="en-GB"/>
        </w:rPr>
      </w:pPr>
      <w:r w:rsidRPr="00AC03F3">
        <w:rPr>
          <w:rFonts w:ascii="Arial" w:hAnsi="Arial" w:cs="Arial"/>
          <w:sz w:val="20"/>
          <w:lang w:val="en-GB"/>
        </w:rPr>
        <w:t>Transcribe the student’s verbal answer.</w:t>
      </w:r>
    </w:p>
    <w:p w:rsidR="00243A34" w:rsidRPr="00AC03F3" w:rsidRDefault="00243A34" w:rsidP="00243A34">
      <w:pPr>
        <w:widowControl w:val="0"/>
        <w:numPr>
          <w:ilvl w:val="0"/>
          <w:numId w:val="19"/>
        </w:numPr>
        <w:rPr>
          <w:rFonts w:ascii="Arial" w:hAnsi="Arial" w:cs="Arial"/>
          <w:sz w:val="20"/>
        </w:rPr>
      </w:pPr>
      <w:r w:rsidRPr="00AC03F3">
        <w:rPr>
          <w:rFonts w:ascii="Arial" w:hAnsi="Arial" w:cs="Arial"/>
          <w:sz w:val="20"/>
          <w:lang w:val="en-GB"/>
        </w:rPr>
        <w:t>Test length may be reduced and time allowed to complete test may be increased.</w:t>
      </w:r>
    </w:p>
    <w:p w:rsidR="00243A34" w:rsidRPr="00AC03F3" w:rsidRDefault="00243A34" w:rsidP="00243A34">
      <w:pPr>
        <w:rPr>
          <w:rFonts w:ascii="Arial" w:hAnsi="Arial" w:cs="Arial"/>
          <w:sz w:val="20"/>
        </w:rPr>
      </w:pPr>
    </w:p>
    <w:p w:rsidR="00243A34" w:rsidRPr="00AC03F3" w:rsidRDefault="00243A34" w:rsidP="00243A34">
      <w:pPr>
        <w:numPr>
          <w:ilvl w:val="0"/>
          <w:numId w:val="18"/>
        </w:numPr>
        <w:rPr>
          <w:rFonts w:ascii="Arial" w:hAnsi="Arial" w:cs="Arial"/>
          <w:b/>
          <w:iCs/>
          <w:sz w:val="22"/>
        </w:rPr>
      </w:pPr>
      <w:r w:rsidRPr="00AC03F3">
        <w:rPr>
          <w:rFonts w:ascii="Arial" w:hAnsi="Arial" w:cs="Arial"/>
          <w:b/>
          <w:iCs/>
          <w:sz w:val="22"/>
        </w:rPr>
        <w:t xml:space="preserve">Assignments </w:t>
      </w:r>
      <w:r w:rsidRPr="00AC03F3">
        <w:rPr>
          <w:rFonts w:ascii="Arial" w:hAnsi="Arial" w:cs="Arial"/>
          <w:b/>
          <w:sz w:val="22"/>
          <w:lang w:val="en-GB"/>
        </w:rPr>
        <w:t>may be modified in the following ways:</w:t>
      </w:r>
    </w:p>
    <w:p w:rsidR="00243A34" w:rsidRPr="00AC03F3" w:rsidRDefault="00243A34" w:rsidP="00243A34">
      <w:pPr>
        <w:rPr>
          <w:rFonts w:ascii="Arial" w:hAnsi="Arial" w:cs="Arial"/>
          <w:b/>
          <w:iCs/>
          <w:sz w:val="20"/>
        </w:rPr>
      </w:pPr>
    </w:p>
    <w:p w:rsidR="00243A34" w:rsidRPr="00AC03F3" w:rsidRDefault="00243A34" w:rsidP="00243A34">
      <w:pPr>
        <w:numPr>
          <w:ilvl w:val="0"/>
          <w:numId w:val="20"/>
        </w:numPr>
        <w:rPr>
          <w:rFonts w:ascii="Arial" w:hAnsi="Arial" w:cs="Arial"/>
          <w:sz w:val="20"/>
        </w:rPr>
      </w:pPr>
      <w:r w:rsidRPr="00AC03F3">
        <w:rPr>
          <w:rFonts w:ascii="Arial" w:hAnsi="Arial" w:cs="Arial"/>
          <w:sz w:val="20"/>
        </w:rPr>
        <w:t>Assignments may be modified by reducing the amount of information required while maintaining general concepts.</w:t>
      </w:r>
    </w:p>
    <w:p w:rsidR="00243A34" w:rsidRPr="00AC03F3" w:rsidRDefault="00243A34" w:rsidP="00243A34">
      <w:pPr>
        <w:numPr>
          <w:ilvl w:val="0"/>
          <w:numId w:val="20"/>
        </w:numPr>
        <w:rPr>
          <w:rFonts w:ascii="Arial" w:hAnsi="Arial" w:cs="Arial"/>
          <w:sz w:val="20"/>
        </w:rPr>
      </w:pPr>
      <w:r w:rsidRPr="00AC03F3">
        <w:rPr>
          <w:rFonts w:ascii="Arial" w:hAnsi="Arial" w:cs="Arial"/>
          <w:sz w:val="20"/>
        </w:rPr>
        <w:t>Some assignments may be eliminated depending on the number of assignments required in the particular course.</w:t>
      </w:r>
    </w:p>
    <w:p w:rsidR="00243A34" w:rsidRPr="00AC03F3" w:rsidRDefault="00243A34" w:rsidP="00243A34">
      <w:pPr>
        <w:rPr>
          <w:rFonts w:ascii="Arial" w:hAnsi="Arial" w:cs="Arial"/>
          <w:sz w:val="20"/>
        </w:rPr>
      </w:pPr>
    </w:p>
    <w:p w:rsidR="00243A34" w:rsidRPr="00AC03F3" w:rsidRDefault="00243A34" w:rsidP="00243A34">
      <w:pPr>
        <w:ind w:left="360"/>
        <w:rPr>
          <w:rFonts w:ascii="Arial" w:hAnsi="Arial" w:cs="Arial"/>
          <w:b/>
          <w:i/>
          <w:sz w:val="22"/>
          <w:lang w:val="en-GB"/>
        </w:rPr>
      </w:pPr>
      <w:r w:rsidRPr="00AC03F3">
        <w:rPr>
          <w:rFonts w:ascii="Arial" w:hAnsi="Arial" w:cs="Arial"/>
          <w:b/>
          <w:i/>
          <w:sz w:val="22"/>
          <w:lang w:val="en-GB"/>
        </w:rPr>
        <w:t>The Learning Specialist may:</w:t>
      </w:r>
    </w:p>
    <w:p w:rsidR="00243A34" w:rsidRPr="00AC03F3" w:rsidRDefault="00243A34" w:rsidP="00243A34">
      <w:pPr>
        <w:rPr>
          <w:rFonts w:ascii="Arial" w:hAnsi="Arial" w:cs="Arial"/>
          <w:bCs/>
          <w:iCs/>
          <w:sz w:val="20"/>
          <w:lang w:val="en-GB"/>
        </w:rPr>
      </w:pPr>
    </w:p>
    <w:p w:rsidR="00243A34" w:rsidRPr="00AC03F3" w:rsidRDefault="00243A34" w:rsidP="00243A34">
      <w:pPr>
        <w:numPr>
          <w:ilvl w:val="0"/>
          <w:numId w:val="21"/>
        </w:numPr>
        <w:rPr>
          <w:rFonts w:ascii="Arial" w:hAnsi="Arial" w:cs="Arial"/>
          <w:bCs/>
          <w:iCs/>
          <w:sz w:val="20"/>
          <w:lang w:val="en-GB"/>
        </w:rPr>
      </w:pPr>
      <w:r w:rsidRPr="00AC03F3">
        <w:rPr>
          <w:rFonts w:ascii="Arial" w:hAnsi="Arial" w:cs="Arial"/>
          <w:bCs/>
          <w:iCs/>
          <w:sz w:val="20"/>
          <w:lang w:val="en-GB"/>
        </w:rPr>
        <w:t>Use a question/answer format instead of essay/research format</w:t>
      </w:r>
    </w:p>
    <w:p w:rsidR="00243A34" w:rsidRPr="00AC03F3" w:rsidRDefault="00243A34" w:rsidP="00243A34">
      <w:pPr>
        <w:numPr>
          <w:ilvl w:val="0"/>
          <w:numId w:val="21"/>
        </w:numPr>
        <w:rPr>
          <w:rFonts w:ascii="Arial" w:hAnsi="Arial" w:cs="Arial"/>
          <w:bCs/>
          <w:iCs/>
          <w:sz w:val="20"/>
          <w:lang w:val="en-GB"/>
        </w:rPr>
      </w:pPr>
      <w:r w:rsidRPr="00AC03F3">
        <w:rPr>
          <w:rFonts w:ascii="Arial" w:hAnsi="Arial" w:cs="Arial"/>
          <w:bCs/>
          <w:iCs/>
          <w:sz w:val="20"/>
          <w:lang w:val="en-GB"/>
        </w:rPr>
        <w:t xml:space="preserve">Propose a reduction in the number of references required for an assignment </w:t>
      </w:r>
    </w:p>
    <w:p w:rsidR="00243A34" w:rsidRPr="00AC03F3" w:rsidRDefault="00243A34" w:rsidP="00243A34">
      <w:pPr>
        <w:numPr>
          <w:ilvl w:val="0"/>
          <w:numId w:val="21"/>
        </w:numPr>
        <w:rPr>
          <w:rFonts w:ascii="Arial" w:hAnsi="Arial" w:cs="Arial"/>
          <w:bCs/>
          <w:iCs/>
          <w:sz w:val="20"/>
          <w:lang w:val="en-GB"/>
        </w:rPr>
      </w:pPr>
      <w:r w:rsidRPr="00AC03F3">
        <w:rPr>
          <w:rFonts w:ascii="Arial" w:hAnsi="Arial" w:cs="Arial"/>
          <w:bCs/>
          <w:iCs/>
          <w:sz w:val="20"/>
          <w:lang w:val="en-GB"/>
        </w:rPr>
        <w:t>Assist with groups to ensure that student comprehends his/her role within the group</w:t>
      </w:r>
    </w:p>
    <w:p w:rsidR="00243A34" w:rsidRPr="00AC03F3" w:rsidRDefault="00243A34" w:rsidP="00243A34">
      <w:pPr>
        <w:numPr>
          <w:ilvl w:val="0"/>
          <w:numId w:val="21"/>
        </w:numPr>
        <w:rPr>
          <w:rFonts w:ascii="Arial" w:hAnsi="Arial" w:cs="Arial"/>
          <w:bCs/>
          <w:iCs/>
          <w:sz w:val="20"/>
          <w:lang w:val="en-GB"/>
        </w:rPr>
      </w:pPr>
      <w:r w:rsidRPr="00AC03F3">
        <w:rPr>
          <w:rFonts w:ascii="Arial" w:hAnsi="Arial" w:cs="Arial"/>
          <w:bCs/>
          <w:iCs/>
          <w:sz w:val="20"/>
          <w:lang w:val="en-GB"/>
        </w:rPr>
        <w:t xml:space="preserve">Require an extension on due dates due to the fact that some students may require additional time to process information </w:t>
      </w:r>
    </w:p>
    <w:p w:rsidR="00243A34" w:rsidRPr="00AC03F3" w:rsidRDefault="00243A34" w:rsidP="00243A34">
      <w:pPr>
        <w:numPr>
          <w:ilvl w:val="0"/>
          <w:numId w:val="21"/>
        </w:numPr>
        <w:rPr>
          <w:rFonts w:ascii="Arial" w:hAnsi="Arial" w:cs="Arial"/>
          <w:bCs/>
          <w:iCs/>
          <w:sz w:val="20"/>
          <w:lang w:val="en-GB"/>
        </w:rPr>
      </w:pPr>
      <w:r w:rsidRPr="00AC03F3">
        <w:rPr>
          <w:rFonts w:ascii="Arial" w:hAnsi="Arial" w:cs="Arial"/>
          <w:bCs/>
          <w:iCs/>
          <w:sz w:val="20"/>
          <w:lang w:val="en-GB"/>
        </w:rPr>
        <w:t>Formally summarize articles and assigned readings to isolate main points for the student</w:t>
      </w:r>
    </w:p>
    <w:p w:rsidR="00243A34" w:rsidRPr="00AC03F3" w:rsidRDefault="00243A34" w:rsidP="00243A34">
      <w:pPr>
        <w:numPr>
          <w:ilvl w:val="0"/>
          <w:numId w:val="21"/>
        </w:numPr>
        <w:rPr>
          <w:rFonts w:ascii="Arial" w:hAnsi="Arial" w:cs="Arial"/>
          <w:bCs/>
          <w:iCs/>
          <w:sz w:val="20"/>
          <w:lang w:val="en-GB"/>
        </w:rPr>
      </w:pPr>
      <w:r w:rsidRPr="00AC03F3">
        <w:rPr>
          <w:rFonts w:ascii="Arial" w:hAnsi="Arial" w:cs="Arial"/>
          <w:bCs/>
          <w:iCs/>
          <w:sz w:val="20"/>
          <w:lang w:val="en-GB"/>
        </w:rPr>
        <w:t>Use questioning techniques and paraphrasing to assist in student comprehension of an assignment</w:t>
      </w:r>
    </w:p>
    <w:p w:rsidR="00243A34" w:rsidRPr="00AC03F3" w:rsidRDefault="00243A34" w:rsidP="00243A34">
      <w:pPr>
        <w:rPr>
          <w:rFonts w:ascii="Arial" w:hAnsi="Arial" w:cs="Arial"/>
          <w:bCs/>
          <w:iCs/>
          <w:sz w:val="20"/>
          <w:lang w:val="en-GB"/>
        </w:rPr>
      </w:pPr>
    </w:p>
    <w:p w:rsidR="00243A34" w:rsidRPr="00AC03F3" w:rsidRDefault="00243A34" w:rsidP="00243A34">
      <w:pPr>
        <w:numPr>
          <w:ilvl w:val="1"/>
          <w:numId w:val="22"/>
        </w:numPr>
        <w:rPr>
          <w:rFonts w:ascii="Arial" w:hAnsi="Arial" w:cs="Arial"/>
          <w:b/>
          <w:iCs/>
          <w:sz w:val="22"/>
        </w:rPr>
      </w:pPr>
      <w:r w:rsidRPr="00AC03F3">
        <w:rPr>
          <w:rFonts w:ascii="Arial" w:hAnsi="Arial" w:cs="Arial"/>
          <w:b/>
          <w:iCs/>
          <w:sz w:val="22"/>
        </w:rPr>
        <w:t>Evaluation:</w:t>
      </w:r>
    </w:p>
    <w:p w:rsidR="00243A34" w:rsidRPr="00AC03F3" w:rsidRDefault="00243A34" w:rsidP="00243A34">
      <w:pPr>
        <w:rPr>
          <w:rFonts w:ascii="Arial" w:hAnsi="Arial" w:cs="Arial"/>
          <w:sz w:val="20"/>
        </w:rPr>
      </w:pPr>
    </w:p>
    <w:p w:rsidR="00D1300B" w:rsidRDefault="00243A34" w:rsidP="00243A34">
      <w:pPr>
        <w:ind w:left="360"/>
      </w:pPr>
      <w:r w:rsidRPr="00AC03F3">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C7" w:rsidRDefault="00E024C7">
      <w:r>
        <w:separator/>
      </w:r>
    </w:p>
  </w:endnote>
  <w:endnote w:type="continuationSeparator" w:id="0">
    <w:p w:rsidR="00E024C7" w:rsidRDefault="00E0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C7" w:rsidRDefault="00E024C7">
      <w:r>
        <w:separator/>
      </w:r>
    </w:p>
  </w:footnote>
  <w:footnote w:type="continuationSeparator" w:id="0">
    <w:p w:rsidR="00E024C7" w:rsidRDefault="00E0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C03F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C03F3" w:rsidP="00243A34">
          <w:pPr>
            <w:rPr>
              <w:rFonts w:ascii="Arial" w:hAnsi="Arial"/>
              <w:snapToGrid w:val="0"/>
            </w:rPr>
          </w:pPr>
          <w:r w:rsidRPr="00AC03F3">
            <w:rPr>
              <w:rFonts w:ascii="Arial" w:hAnsi="Arial"/>
              <w:snapToGrid w:val="0"/>
            </w:rPr>
            <w:t>Developmental  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AC03F3">
          <w:pPr>
            <w:pStyle w:val="Header"/>
            <w:jc w:val="right"/>
            <w:rPr>
              <w:rFonts w:ascii="Arial" w:hAnsi="Arial"/>
              <w:snapToGrid w:val="0"/>
            </w:rPr>
          </w:pPr>
          <w:r w:rsidRPr="00AC03F3">
            <w:rPr>
              <w:rFonts w:ascii="Arial" w:hAnsi="Arial"/>
              <w:snapToGrid w:val="0"/>
            </w:rPr>
            <w:t>PSY</w:t>
          </w:r>
          <w:r>
            <w:rPr>
              <w:rFonts w:ascii="Arial" w:hAnsi="Arial"/>
              <w:snapToGrid w:val="0"/>
            </w:rPr>
            <w:t>0</w:t>
          </w:r>
          <w:r w:rsidRPr="00AC03F3">
            <w:rPr>
              <w:rFonts w:ascii="Arial" w:hAnsi="Arial"/>
              <w:snapToGrid w:val="0"/>
            </w:rPr>
            <w:t>111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start w:val="1"/>
      <w:numFmt w:val="bullet"/>
      <w:lvlText w:val="o"/>
      <w:lvlJc w:val="left"/>
      <w:pPr>
        <w:tabs>
          <w:tab w:val="num" w:pos="1080"/>
        </w:tabs>
        <w:ind w:left="1080" w:hanging="360"/>
      </w:pPr>
      <w:rPr>
        <w:rFonts w:ascii="Courier New" w:hAnsi="Courier New" w:cs="Times New Roman" w:hint="default"/>
      </w:rPr>
    </w:lvl>
    <w:lvl w:ilvl="2" w:tplc="5368442C">
      <w:start w:val="1"/>
      <w:numFmt w:val="bullet"/>
      <w:lvlText w:val=""/>
      <w:lvlJc w:val="left"/>
      <w:pPr>
        <w:tabs>
          <w:tab w:val="num" w:pos="1800"/>
        </w:tabs>
        <w:ind w:left="1800" w:hanging="360"/>
      </w:pPr>
      <w:rPr>
        <w:rFonts w:ascii="Wingdings" w:hAnsi="Wingdings" w:hint="default"/>
      </w:rPr>
    </w:lvl>
    <w:lvl w:ilvl="3" w:tplc="DAC8CB1A">
      <w:start w:val="1"/>
      <w:numFmt w:val="bullet"/>
      <w:lvlText w:val=""/>
      <w:lvlJc w:val="left"/>
      <w:pPr>
        <w:tabs>
          <w:tab w:val="num" w:pos="2520"/>
        </w:tabs>
        <w:ind w:left="2520" w:hanging="360"/>
      </w:pPr>
      <w:rPr>
        <w:rFonts w:ascii="Symbol" w:hAnsi="Symbol" w:hint="default"/>
      </w:rPr>
    </w:lvl>
    <w:lvl w:ilvl="4" w:tplc="43B4ACCC">
      <w:start w:val="1"/>
      <w:numFmt w:val="bullet"/>
      <w:lvlText w:val="o"/>
      <w:lvlJc w:val="left"/>
      <w:pPr>
        <w:tabs>
          <w:tab w:val="num" w:pos="3240"/>
        </w:tabs>
        <w:ind w:left="3240" w:hanging="360"/>
      </w:pPr>
      <w:rPr>
        <w:rFonts w:ascii="Courier New" w:hAnsi="Courier New" w:cs="Times New Roman" w:hint="default"/>
      </w:rPr>
    </w:lvl>
    <w:lvl w:ilvl="5" w:tplc="85BC1022">
      <w:start w:val="1"/>
      <w:numFmt w:val="bullet"/>
      <w:lvlText w:val=""/>
      <w:lvlJc w:val="left"/>
      <w:pPr>
        <w:tabs>
          <w:tab w:val="num" w:pos="3960"/>
        </w:tabs>
        <w:ind w:left="3960" w:hanging="360"/>
      </w:pPr>
      <w:rPr>
        <w:rFonts w:ascii="Wingdings" w:hAnsi="Wingdings" w:hint="default"/>
      </w:rPr>
    </w:lvl>
    <w:lvl w:ilvl="6" w:tplc="399C8A1A">
      <w:start w:val="1"/>
      <w:numFmt w:val="bullet"/>
      <w:lvlText w:val=""/>
      <w:lvlJc w:val="left"/>
      <w:pPr>
        <w:tabs>
          <w:tab w:val="num" w:pos="4680"/>
        </w:tabs>
        <w:ind w:left="4680" w:hanging="360"/>
      </w:pPr>
      <w:rPr>
        <w:rFonts w:ascii="Symbol" w:hAnsi="Symbol" w:hint="default"/>
      </w:rPr>
    </w:lvl>
    <w:lvl w:ilvl="7" w:tplc="95D8EFF0">
      <w:start w:val="1"/>
      <w:numFmt w:val="bullet"/>
      <w:lvlText w:val="o"/>
      <w:lvlJc w:val="left"/>
      <w:pPr>
        <w:tabs>
          <w:tab w:val="num" w:pos="5400"/>
        </w:tabs>
        <w:ind w:left="5400" w:hanging="360"/>
      </w:pPr>
      <w:rPr>
        <w:rFonts w:ascii="Courier New" w:hAnsi="Courier New" w:cs="Times New Roman" w:hint="default"/>
      </w:rPr>
    </w:lvl>
    <w:lvl w:ilvl="8" w:tplc="67E8C4F4">
      <w:start w:val="1"/>
      <w:numFmt w:val="bullet"/>
      <w:lvlText w:val=""/>
      <w:lvlJc w:val="left"/>
      <w:pPr>
        <w:tabs>
          <w:tab w:val="num" w:pos="6120"/>
        </w:tabs>
        <w:ind w:left="612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454DAB"/>
    <w:multiLevelType w:val="hybridMultilevel"/>
    <w:tmpl w:val="5EF65F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start w:val="1"/>
      <w:numFmt w:val="bullet"/>
      <w:lvlText w:val="o"/>
      <w:lvlJc w:val="left"/>
      <w:pPr>
        <w:tabs>
          <w:tab w:val="num" w:pos="1080"/>
        </w:tabs>
        <w:ind w:left="1080" w:hanging="360"/>
      </w:pPr>
      <w:rPr>
        <w:rFonts w:ascii="Courier New" w:hAnsi="Courier New" w:cs="Times New Roman" w:hint="default"/>
      </w:rPr>
    </w:lvl>
    <w:lvl w:ilvl="2" w:tplc="ACE8D1A2">
      <w:start w:val="1"/>
      <w:numFmt w:val="bullet"/>
      <w:lvlText w:val=""/>
      <w:lvlJc w:val="left"/>
      <w:pPr>
        <w:tabs>
          <w:tab w:val="num" w:pos="1800"/>
        </w:tabs>
        <w:ind w:left="1800" w:hanging="360"/>
      </w:pPr>
      <w:rPr>
        <w:rFonts w:ascii="Wingdings" w:hAnsi="Wingdings" w:hint="default"/>
      </w:rPr>
    </w:lvl>
    <w:lvl w:ilvl="3" w:tplc="BDAE33D4">
      <w:start w:val="1"/>
      <w:numFmt w:val="bullet"/>
      <w:lvlText w:val=""/>
      <w:lvlJc w:val="left"/>
      <w:pPr>
        <w:tabs>
          <w:tab w:val="num" w:pos="2520"/>
        </w:tabs>
        <w:ind w:left="2520" w:hanging="360"/>
      </w:pPr>
      <w:rPr>
        <w:rFonts w:ascii="Symbol" w:hAnsi="Symbol" w:hint="default"/>
      </w:rPr>
    </w:lvl>
    <w:lvl w:ilvl="4" w:tplc="D0887FE4">
      <w:start w:val="1"/>
      <w:numFmt w:val="bullet"/>
      <w:lvlText w:val="o"/>
      <w:lvlJc w:val="left"/>
      <w:pPr>
        <w:tabs>
          <w:tab w:val="num" w:pos="3240"/>
        </w:tabs>
        <w:ind w:left="3240" w:hanging="360"/>
      </w:pPr>
      <w:rPr>
        <w:rFonts w:ascii="Courier New" w:hAnsi="Courier New" w:cs="Times New Roman" w:hint="default"/>
      </w:rPr>
    </w:lvl>
    <w:lvl w:ilvl="5" w:tplc="CBA040EC">
      <w:start w:val="1"/>
      <w:numFmt w:val="bullet"/>
      <w:lvlText w:val=""/>
      <w:lvlJc w:val="left"/>
      <w:pPr>
        <w:tabs>
          <w:tab w:val="num" w:pos="3960"/>
        </w:tabs>
        <w:ind w:left="3960" w:hanging="360"/>
      </w:pPr>
      <w:rPr>
        <w:rFonts w:ascii="Wingdings" w:hAnsi="Wingdings" w:hint="default"/>
      </w:rPr>
    </w:lvl>
    <w:lvl w:ilvl="6" w:tplc="2F34533C">
      <w:start w:val="1"/>
      <w:numFmt w:val="bullet"/>
      <w:lvlText w:val=""/>
      <w:lvlJc w:val="left"/>
      <w:pPr>
        <w:tabs>
          <w:tab w:val="num" w:pos="4680"/>
        </w:tabs>
        <w:ind w:left="4680" w:hanging="360"/>
      </w:pPr>
      <w:rPr>
        <w:rFonts w:ascii="Symbol" w:hAnsi="Symbol" w:hint="default"/>
      </w:rPr>
    </w:lvl>
    <w:lvl w:ilvl="7" w:tplc="BE9E449A">
      <w:start w:val="1"/>
      <w:numFmt w:val="bullet"/>
      <w:lvlText w:val="o"/>
      <w:lvlJc w:val="left"/>
      <w:pPr>
        <w:tabs>
          <w:tab w:val="num" w:pos="5400"/>
        </w:tabs>
        <w:ind w:left="5400" w:hanging="360"/>
      </w:pPr>
      <w:rPr>
        <w:rFonts w:ascii="Courier New" w:hAnsi="Courier New" w:cs="Times New Roman" w:hint="default"/>
      </w:rPr>
    </w:lvl>
    <w:lvl w:ilvl="8" w:tplc="17B02718">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20">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start w:val="1"/>
      <w:numFmt w:val="bullet"/>
      <w:lvlText w:val="o"/>
      <w:lvlJc w:val="left"/>
      <w:pPr>
        <w:tabs>
          <w:tab w:val="num" w:pos="1080"/>
        </w:tabs>
        <w:ind w:left="1080" w:hanging="360"/>
      </w:pPr>
      <w:rPr>
        <w:rFonts w:ascii="Courier New" w:hAnsi="Courier New" w:cs="Times New Roman" w:hint="default"/>
      </w:rPr>
    </w:lvl>
    <w:lvl w:ilvl="2" w:tplc="EC2ACA5E">
      <w:start w:val="1"/>
      <w:numFmt w:val="bullet"/>
      <w:lvlText w:val=""/>
      <w:lvlJc w:val="left"/>
      <w:pPr>
        <w:tabs>
          <w:tab w:val="num" w:pos="1800"/>
        </w:tabs>
        <w:ind w:left="1800" w:hanging="360"/>
      </w:pPr>
      <w:rPr>
        <w:rFonts w:ascii="Wingdings" w:hAnsi="Wingdings" w:hint="default"/>
      </w:rPr>
    </w:lvl>
    <w:lvl w:ilvl="3" w:tplc="070A7A64">
      <w:start w:val="1"/>
      <w:numFmt w:val="bullet"/>
      <w:lvlText w:val=""/>
      <w:lvlJc w:val="left"/>
      <w:pPr>
        <w:tabs>
          <w:tab w:val="num" w:pos="2520"/>
        </w:tabs>
        <w:ind w:left="2520" w:hanging="360"/>
      </w:pPr>
      <w:rPr>
        <w:rFonts w:ascii="Symbol" w:hAnsi="Symbol" w:hint="default"/>
      </w:rPr>
    </w:lvl>
    <w:lvl w:ilvl="4" w:tplc="C7DCE28A">
      <w:start w:val="1"/>
      <w:numFmt w:val="bullet"/>
      <w:lvlText w:val="o"/>
      <w:lvlJc w:val="left"/>
      <w:pPr>
        <w:tabs>
          <w:tab w:val="num" w:pos="3240"/>
        </w:tabs>
        <w:ind w:left="3240" w:hanging="360"/>
      </w:pPr>
      <w:rPr>
        <w:rFonts w:ascii="Courier New" w:hAnsi="Courier New" w:cs="Times New Roman" w:hint="default"/>
      </w:rPr>
    </w:lvl>
    <w:lvl w:ilvl="5" w:tplc="6B726328">
      <w:start w:val="1"/>
      <w:numFmt w:val="bullet"/>
      <w:lvlText w:val=""/>
      <w:lvlJc w:val="left"/>
      <w:pPr>
        <w:tabs>
          <w:tab w:val="num" w:pos="3960"/>
        </w:tabs>
        <w:ind w:left="3960" w:hanging="360"/>
      </w:pPr>
      <w:rPr>
        <w:rFonts w:ascii="Wingdings" w:hAnsi="Wingdings" w:hint="default"/>
      </w:rPr>
    </w:lvl>
    <w:lvl w:ilvl="6" w:tplc="5D8888BA">
      <w:start w:val="1"/>
      <w:numFmt w:val="bullet"/>
      <w:lvlText w:val=""/>
      <w:lvlJc w:val="left"/>
      <w:pPr>
        <w:tabs>
          <w:tab w:val="num" w:pos="4680"/>
        </w:tabs>
        <w:ind w:left="4680" w:hanging="360"/>
      </w:pPr>
      <w:rPr>
        <w:rFonts w:ascii="Symbol" w:hAnsi="Symbol" w:hint="default"/>
      </w:rPr>
    </w:lvl>
    <w:lvl w:ilvl="7" w:tplc="C2CA394E">
      <w:start w:val="1"/>
      <w:numFmt w:val="bullet"/>
      <w:lvlText w:val="o"/>
      <w:lvlJc w:val="left"/>
      <w:pPr>
        <w:tabs>
          <w:tab w:val="num" w:pos="5400"/>
        </w:tabs>
        <w:ind w:left="5400" w:hanging="360"/>
      </w:pPr>
      <w:rPr>
        <w:rFonts w:ascii="Courier New" w:hAnsi="Courier New" w:cs="Times New Roman" w:hint="default"/>
      </w:rPr>
    </w:lvl>
    <w:lvl w:ilvl="8" w:tplc="EE68ABD4">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1"/>
  </w:num>
  <w:num w:numId="4">
    <w:abstractNumId w:val="25"/>
  </w:num>
  <w:num w:numId="5">
    <w:abstractNumId w:val="30"/>
  </w:num>
  <w:num w:numId="6">
    <w:abstractNumId w:val="4"/>
  </w:num>
  <w:num w:numId="7">
    <w:abstractNumId w:val="1"/>
  </w:num>
  <w:num w:numId="8">
    <w:abstractNumId w:val="22"/>
  </w:num>
  <w:num w:numId="9">
    <w:abstractNumId w:val="26"/>
  </w:num>
  <w:num w:numId="10">
    <w:abstractNumId w:val="5"/>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03F3"/>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024C7"/>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C03F3"/>
    <w:pPr>
      <w:spacing w:after="120"/>
    </w:pPr>
  </w:style>
  <w:style w:type="character" w:customStyle="1" w:styleId="BodyTextChar">
    <w:name w:val="Body Text Char"/>
    <w:basedOn w:val="DefaultParagraphFont"/>
    <w:link w:val="BodyText"/>
    <w:rsid w:val="00AC03F3"/>
    <w:rPr>
      <w:sz w:val="24"/>
      <w:lang w:val="en-US" w:eastAsia="en-US"/>
    </w:rPr>
  </w:style>
  <w:style w:type="character" w:customStyle="1" w:styleId="FooterChar">
    <w:name w:val="Footer Char"/>
    <w:basedOn w:val="DefaultParagraphFont"/>
    <w:link w:val="Footer"/>
    <w:rsid w:val="00AC03F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C03F3"/>
    <w:pPr>
      <w:spacing w:after="120"/>
    </w:pPr>
  </w:style>
  <w:style w:type="character" w:customStyle="1" w:styleId="BodyTextChar">
    <w:name w:val="Body Text Char"/>
    <w:basedOn w:val="DefaultParagraphFont"/>
    <w:link w:val="BodyText"/>
    <w:rsid w:val="00AC03F3"/>
    <w:rPr>
      <w:sz w:val="24"/>
      <w:lang w:val="en-US" w:eastAsia="en-US"/>
    </w:rPr>
  </w:style>
  <w:style w:type="character" w:customStyle="1" w:styleId="FooterChar">
    <w:name w:val="Footer Char"/>
    <w:basedOn w:val="DefaultParagraphFont"/>
    <w:link w:val="Footer"/>
    <w:rsid w:val="00AC03F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928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996879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1366D-72E3-4708-BBD1-5493D2D4572B}"/>
</file>

<file path=customXml/itemProps2.xml><?xml version="1.0" encoding="utf-8"?>
<ds:datastoreItem xmlns:ds="http://schemas.openxmlformats.org/officeDocument/2006/customXml" ds:itemID="{928BCBBB-C7F3-47BC-90B6-AE564285B4EC}"/>
</file>

<file path=customXml/itemProps3.xml><?xml version="1.0" encoding="utf-8"?>
<ds:datastoreItem xmlns:ds="http://schemas.openxmlformats.org/officeDocument/2006/customXml" ds:itemID="{A39FFB39-B1F8-436A-AD3A-2255332B4D0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11</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20196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2014-01-31T17:54:00Z</dcterms:created>
  <dcterms:modified xsi:type="dcterms:W3CDTF">2014-01-31T17:54:00Z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1574600</vt:r8>
  </property>
</Properties>
</file>